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994" w:rsidRDefault="00C24994" w:rsidP="00D62CFB">
      <w:pPr>
        <w:rPr>
          <w:b/>
        </w:rPr>
      </w:pPr>
      <w:r>
        <w:rPr>
          <w:b/>
        </w:rPr>
        <w:t>Příloha č.1 – Technická specifikace – část A</w:t>
      </w:r>
    </w:p>
    <w:p w:rsidR="00D56763" w:rsidRPr="00D62CFB" w:rsidRDefault="00C65646" w:rsidP="00D62CFB">
      <w:pPr>
        <w:pStyle w:val="Odstavecseseznamem"/>
        <w:numPr>
          <w:ilvl w:val="0"/>
          <w:numId w:val="2"/>
        </w:numPr>
        <w:rPr>
          <w:b/>
        </w:rPr>
      </w:pPr>
      <w:r w:rsidRPr="00D62CFB">
        <w:rPr>
          <w:b/>
        </w:rPr>
        <w:t xml:space="preserve">FC přepínač </w:t>
      </w:r>
      <w:r w:rsidR="00C24994">
        <w:rPr>
          <w:b/>
        </w:rPr>
        <w:t>– 2x</w:t>
      </w:r>
    </w:p>
    <w:tbl>
      <w:tblPr>
        <w:tblStyle w:val="Mkatabulky"/>
        <w:tblW w:w="9782" w:type="dxa"/>
        <w:jc w:val="center"/>
        <w:tblLook w:val="04A0" w:firstRow="1" w:lastRow="0" w:firstColumn="1" w:lastColumn="0" w:noHBand="0" w:noVBand="1"/>
      </w:tblPr>
      <w:tblGrid>
        <w:gridCol w:w="1332"/>
        <w:gridCol w:w="6191"/>
        <w:gridCol w:w="2259"/>
      </w:tblGrid>
      <w:tr w:rsidR="001D784C" w:rsidRPr="001D784C" w:rsidTr="00294EF2">
        <w:trPr>
          <w:jc w:val="center"/>
        </w:trPr>
        <w:tc>
          <w:tcPr>
            <w:tcW w:w="7523" w:type="dxa"/>
            <w:gridSpan w:val="2"/>
            <w:shd w:val="clear" w:color="auto" w:fill="D9D9D9" w:themeFill="background1" w:themeFillShade="D9"/>
            <w:vAlign w:val="center"/>
          </w:tcPr>
          <w:p w:rsidR="001D784C" w:rsidRPr="001D784C" w:rsidRDefault="001D784C" w:rsidP="00AD03C1">
            <w:pPr>
              <w:tabs>
                <w:tab w:val="left" w:pos="3690"/>
              </w:tabs>
              <w:rPr>
                <w:b/>
                <w:sz w:val="20"/>
                <w:szCs w:val="20"/>
              </w:rPr>
            </w:pPr>
            <w:r w:rsidRPr="001D784C">
              <w:rPr>
                <w:b/>
                <w:sz w:val="20"/>
                <w:szCs w:val="20"/>
              </w:rPr>
              <w:t>Požadovaná funkcionalita/vlastnost</w:t>
            </w:r>
          </w:p>
        </w:tc>
        <w:tc>
          <w:tcPr>
            <w:tcW w:w="2259" w:type="dxa"/>
            <w:shd w:val="clear" w:color="auto" w:fill="D9D9D9" w:themeFill="background1" w:themeFillShade="D9"/>
            <w:vAlign w:val="center"/>
          </w:tcPr>
          <w:p w:rsidR="001D784C" w:rsidRPr="001D784C" w:rsidRDefault="001D784C" w:rsidP="00294EF2">
            <w:pPr>
              <w:rPr>
                <w:b/>
                <w:sz w:val="20"/>
                <w:szCs w:val="20"/>
              </w:rPr>
            </w:pPr>
          </w:p>
        </w:tc>
      </w:tr>
      <w:tr w:rsidR="00950487" w:rsidRPr="001D784C" w:rsidTr="00294EF2">
        <w:trPr>
          <w:jc w:val="center"/>
        </w:trPr>
        <w:tc>
          <w:tcPr>
            <w:tcW w:w="1332" w:type="dxa"/>
            <w:vMerge w:val="restart"/>
          </w:tcPr>
          <w:p w:rsidR="00950487" w:rsidRPr="00AD03C1" w:rsidRDefault="00950487" w:rsidP="00AD03C1">
            <w:pPr>
              <w:rPr>
                <w:b/>
                <w:sz w:val="20"/>
                <w:szCs w:val="20"/>
              </w:rPr>
            </w:pPr>
            <w:r w:rsidRPr="00AD03C1">
              <w:rPr>
                <w:b/>
                <w:sz w:val="20"/>
                <w:szCs w:val="20"/>
              </w:rPr>
              <w:t>Zařízení</w:t>
            </w:r>
          </w:p>
        </w:tc>
        <w:tc>
          <w:tcPr>
            <w:tcW w:w="6191" w:type="dxa"/>
          </w:tcPr>
          <w:p w:rsidR="00950487" w:rsidRPr="001D784C" w:rsidRDefault="00950487" w:rsidP="00AD03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Výrobce zařízení</w:t>
            </w:r>
          </w:p>
        </w:tc>
        <w:tc>
          <w:tcPr>
            <w:tcW w:w="2259" w:type="dxa"/>
          </w:tcPr>
          <w:p w:rsidR="00950487" w:rsidRPr="001D784C" w:rsidRDefault="00950487" w:rsidP="00AD03C1">
            <w:pPr>
              <w:rPr>
                <w:sz w:val="20"/>
                <w:szCs w:val="20"/>
              </w:rPr>
            </w:pPr>
          </w:p>
        </w:tc>
      </w:tr>
      <w:tr w:rsidR="00950487" w:rsidRPr="001D784C" w:rsidTr="00294EF2">
        <w:trPr>
          <w:jc w:val="center"/>
        </w:trPr>
        <w:tc>
          <w:tcPr>
            <w:tcW w:w="1332" w:type="dxa"/>
            <w:vMerge/>
          </w:tcPr>
          <w:p w:rsidR="00950487" w:rsidRPr="001D784C" w:rsidRDefault="00950487" w:rsidP="00AD03C1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</w:tcPr>
          <w:p w:rsidR="00950487" w:rsidRPr="001D784C" w:rsidRDefault="00950487" w:rsidP="00AD03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Produktové číslo (typ) nabízeného zařízení (v případě, že je zařízení popsáno více produktovými čísly, uvede uchazeč hlavní produktové číslo nabízeného zařízení)</w:t>
            </w:r>
          </w:p>
        </w:tc>
        <w:tc>
          <w:tcPr>
            <w:tcW w:w="2259" w:type="dxa"/>
          </w:tcPr>
          <w:p w:rsidR="00950487" w:rsidRPr="001D784C" w:rsidRDefault="00950487" w:rsidP="00AD03C1">
            <w:pPr>
              <w:rPr>
                <w:sz w:val="20"/>
                <w:szCs w:val="20"/>
              </w:rPr>
            </w:pPr>
          </w:p>
        </w:tc>
      </w:tr>
      <w:tr w:rsidR="00950487" w:rsidRPr="001D784C" w:rsidTr="00294EF2">
        <w:trPr>
          <w:jc w:val="center"/>
        </w:trPr>
        <w:tc>
          <w:tcPr>
            <w:tcW w:w="1332" w:type="dxa"/>
            <w:vMerge/>
          </w:tcPr>
          <w:p w:rsidR="00950487" w:rsidRPr="001D784C" w:rsidRDefault="00950487" w:rsidP="00AD03C1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</w:tcPr>
          <w:p w:rsidR="00950487" w:rsidRPr="001D784C" w:rsidRDefault="00950487" w:rsidP="00AD03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Odkaz na webové stránky výrobce zařízení, kde je k dispozici detailní technická specifikace (DataSheet) v českém nebo anglickém jazyce</w:t>
            </w:r>
          </w:p>
        </w:tc>
        <w:tc>
          <w:tcPr>
            <w:tcW w:w="2259" w:type="dxa"/>
          </w:tcPr>
          <w:p w:rsidR="00950487" w:rsidRPr="001D784C" w:rsidRDefault="00950487" w:rsidP="00AD03C1">
            <w:pPr>
              <w:rPr>
                <w:sz w:val="20"/>
                <w:szCs w:val="20"/>
              </w:rPr>
            </w:pPr>
          </w:p>
        </w:tc>
      </w:tr>
      <w:tr w:rsidR="00950487" w:rsidRPr="001D784C" w:rsidTr="00294EF2">
        <w:trPr>
          <w:jc w:val="center"/>
        </w:trPr>
        <w:tc>
          <w:tcPr>
            <w:tcW w:w="1332" w:type="dxa"/>
            <w:vMerge/>
          </w:tcPr>
          <w:p w:rsidR="00950487" w:rsidRPr="001D784C" w:rsidRDefault="00950487" w:rsidP="00AD03C1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</w:tcPr>
          <w:p w:rsidR="00950487" w:rsidRPr="002430C8" w:rsidRDefault="00950487" w:rsidP="00AD03C1">
            <w:pPr>
              <w:pStyle w:val="Bezmezer"/>
              <w:rPr>
                <w:rFonts w:cs="Calibri"/>
                <w:sz w:val="20"/>
                <w:szCs w:val="20"/>
              </w:rPr>
            </w:pPr>
            <w:r w:rsidRPr="002430C8">
              <w:rPr>
                <w:rFonts w:cs="Calibri"/>
                <w:sz w:val="20"/>
                <w:szCs w:val="20"/>
              </w:rPr>
              <w:t>Formát zařízení</w:t>
            </w:r>
          </w:p>
        </w:tc>
        <w:tc>
          <w:tcPr>
            <w:tcW w:w="2259" w:type="dxa"/>
          </w:tcPr>
          <w:p w:rsidR="00950487" w:rsidRPr="002430C8" w:rsidRDefault="00950487" w:rsidP="00AD03C1">
            <w:pPr>
              <w:pStyle w:val="Bezmez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Fixní</w:t>
            </w:r>
          </w:p>
        </w:tc>
      </w:tr>
      <w:tr w:rsidR="00950487" w:rsidRPr="001D784C" w:rsidTr="00294EF2">
        <w:trPr>
          <w:jc w:val="center"/>
        </w:trPr>
        <w:tc>
          <w:tcPr>
            <w:tcW w:w="1332" w:type="dxa"/>
            <w:vMerge/>
          </w:tcPr>
          <w:p w:rsidR="00950487" w:rsidRPr="001D784C" w:rsidRDefault="00950487" w:rsidP="00AD03C1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</w:tcPr>
          <w:p w:rsidR="00950487" w:rsidRPr="00950487" w:rsidRDefault="00950487" w:rsidP="00AD03C1">
            <w:pPr>
              <w:rPr>
                <w:sz w:val="20"/>
                <w:szCs w:val="20"/>
              </w:rPr>
            </w:pPr>
            <w:r w:rsidRPr="00950487">
              <w:rPr>
                <w:sz w:val="20"/>
                <w:szCs w:val="20"/>
              </w:rPr>
              <w:t>Velikost zařízení</w:t>
            </w:r>
          </w:p>
        </w:tc>
        <w:tc>
          <w:tcPr>
            <w:tcW w:w="2259" w:type="dxa"/>
          </w:tcPr>
          <w:p w:rsidR="00950487" w:rsidRPr="00950487" w:rsidRDefault="00950487" w:rsidP="00AD03C1">
            <w:pPr>
              <w:rPr>
                <w:sz w:val="20"/>
                <w:szCs w:val="20"/>
              </w:rPr>
            </w:pPr>
            <w:r w:rsidRPr="00950487">
              <w:rPr>
                <w:sz w:val="20"/>
                <w:szCs w:val="20"/>
              </w:rPr>
              <w:t>1 RU</w:t>
            </w:r>
          </w:p>
        </w:tc>
      </w:tr>
      <w:tr w:rsidR="00950487" w:rsidRPr="001D784C" w:rsidTr="00294EF2">
        <w:trPr>
          <w:jc w:val="center"/>
        </w:trPr>
        <w:tc>
          <w:tcPr>
            <w:tcW w:w="1332" w:type="dxa"/>
            <w:vMerge/>
          </w:tcPr>
          <w:p w:rsidR="00950487" w:rsidRPr="001D784C" w:rsidRDefault="00950487" w:rsidP="00AD03C1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</w:tcPr>
          <w:p w:rsidR="00950487" w:rsidRPr="00950487" w:rsidRDefault="00950487" w:rsidP="00AD03C1">
            <w:pPr>
              <w:pStyle w:val="Bezmezer"/>
              <w:rPr>
                <w:rFonts w:cs="Calibri"/>
                <w:sz w:val="20"/>
                <w:szCs w:val="20"/>
              </w:rPr>
            </w:pPr>
            <w:r w:rsidRPr="00950487">
              <w:rPr>
                <w:sz w:val="20"/>
                <w:szCs w:val="20"/>
              </w:rPr>
              <w:t>Zpětný proud vzduchu (výfuk na straně portů)</w:t>
            </w:r>
          </w:p>
        </w:tc>
        <w:tc>
          <w:tcPr>
            <w:tcW w:w="2259" w:type="dxa"/>
          </w:tcPr>
          <w:p w:rsidR="00950487" w:rsidRPr="00950487" w:rsidRDefault="00950487" w:rsidP="00AD03C1">
            <w:pPr>
              <w:pStyle w:val="Bezmezer"/>
              <w:rPr>
                <w:rFonts w:cs="Calibri"/>
                <w:sz w:val="20"/>
                <w:szCs w:val="20"/>
              </w:rPr>
            </w:pPr>
            <w:r w:rsidRPr="00950487">
              <w:rPr>
                <w:rFonts w:cs="Calibri"/>
                <w:sz w:val="20"/>
                <w:szCs w:val="20"/>
              </w:rPr>
              <w:t>ANO</w:t>
            </w:r>
          </w:p>
        </w:tc>
      </w:tr>
      <w:tr w:rsidR="00950487" w:rsidRPr="001D784C" w:rsidTr="00294EF2">
        <w:trPr>
          <w:jc w:val="center"/>
        </w:trPr>
        <w:tc>
          <w:tcPr>
            <w:tcW w:w="1332" w:type="dxa"/>
            <w:vMerge/>
          </w:tcPr>
          <w:p w:rsidR="00950487" w:rsidRPr="001D784C" w:rsidRDefault="00950487" w:rsidP="00AD03C1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</w:tcPr>
          <w:p w:rsidR="00950487" w:rsidRPr="00950487" w:rsidRDefault="00950487" w:rsidP="00AD03C1">
            <w:pPr>
              <w:pStyle w:val="Bezmezer"/>
              <w:rPr>
                <w:rFonts w:cs="Calibri"/>
                <w:sz w:val="20"/>
                <w:szCs w:val="20"/>
              </w:rPr>
            </w:pPr>
            <w:r w:rsidRPr="00950487">
              <w:rPr>
                <w:rFonts w:cs="Calibri"/>
                <w:sz w:val="20"/>
                <w:szCs w:val="20"/>
              </w:rPr>
              <w:t>Možnost redundantního zdroje</w:t>
            </w:r>
          </w:p>
        </w:tc>
        <w:tc>
          <w:tcPr>
            <w:tcW w:w="2259" w:type="dxa"/>
          </w:tcPr>
          <w:p w:rsidR="00950487" w:rsidRPr="00950487" w:rsidRDefault="00950487" w:rsidP="00AD03C1">
            <w:pPr>
              <w:pStyle w:val="Bezmezer"/>
              <w:rPr>
                <w:rFonts w:cs="Calibri"/>
                <w:sz w:val="20"/>
                <w:szCs w:val="20"/>
              </w:rPr>
            </w:pPr>
            <w:r w:rsidRPr="00950487">
              <w:rPr>
                <w:sz w:val="20"/>
                <w:szCs w:val="20"/>
              </w:rPr>
              <w:t>ANO</w:t>
            </w:r>
          </w:p>
        </w:tc>
      </w:tr>
      <w:tr w:rsidR="00950487" w:rsidRPr="001D784C" w:rsidTr="00294EF2">
        <w:trPr>
          <w:jc w:val="center"/>
        </w:trPr>
        <w:tc>
          <w:tcPr>
            <w:tcW w:w="1332" w:type="dxa"/>
            <w:vMerge/>
          </w:tcPr>
          <w:p w:rsidR="00950487" w:rsidRPr="001D784C" w:rsidRDefault="00950487" w:rsidP="00AD03C1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</w:tcPr>
          <w:p w:rsidR="00950487" w:rsidRPr="00950487" w:rsidRDefault="00950487" w:rsidP="00AD03C1">
            <w:pPr>
              <w:pStyle w:val="Bezmezer"/>
              <w:rPr>
                <w:rFonts w:cs="Calibri"/>
                <w:sz w:val="20"/>
                <w:szCs w:val="20"/>
              </w:rPr>
            </w:pPr>
            <w:r w:rsidRPr="00950487">
              <w:rPr>
                <w:sz w:val="20"/>
                <w:szCs w:val="20"/>
              </w:rPr>
              <w:t>Celková možná propustnost přepínače</w:t>
            </w:r>
          </w:p>
        </w:tc>
        <w:tc>
          <w:tcPr>
            <w:tcW w:w="2259" w:type="dxa"/>
          </w:tcPr>
          <w:p w:rsidR="00950487" w:rsidRPr="00950487" w:rsidRDefault="00950487" w:rsidP="00AD03C1">
            <w:pPr>
              <w:pStyle w:val="Bezmezer"/>
              <w:rPr>
                <w:sz w:val="20"/>
                <w:szCs w:val="20"/>
              </w:rPr>
            </w:pPr>
            <w:r w:rsidRPr="00950487">
              <w:rPr>
                <w:sz w:val="20"/>
                <w:szCs w:val="20"/>
              </w:rPr>
              <w:t>768 Gbps</w:t>
            </w:r>
          </w:p>
        </w:tc>
      </w:tr>
      <w:tr w:rsidR="00950487" w:rsidRPr="001D784C" w:rsidTr="00294EF2">
        <w:trPr>
          <w:jc w:val="center"/>
        </w:trPr>
        <w:tc>
          <w:tcPr>
            <w:tcW w:w="1332" w:type="dxa"/>
            <w:vMerge/>
          </w:tcPr>
          <w:p w:rsidR="00950487" w:rsidRPr="001D784C" w:rsidRDefault="00950487" w:rsidP="00AD03C1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</w:tcPr>
          <w:p w:rsidR="00950487" w:rsidRPr="00950487" w:rsidRDefault="00950487" w:rsidP="00AD03C1">
            <w:pPr>
              <w:pStyle w:val="Bezmezer"/>
              <w:rPr>
                <w:rFonts w:cs="Calibri"/>
                <w:sz w:val="20"/>
                <w:szCs w:val="20"/>
              </w:rPr>
            </w:pPr>
            <w:r w:rsidRPr="00950487">
              <w:rPr>
                <w:rFonts w:cs="Calibri"/>
                <w:sz w:val="20"/>
                <w:szCs w:val="20"/>
              </w:rPr>
              <w:t xml:space="preserve">Minimální počet neblokovaných portů 2/4/8/16 Gb FC s volitelným fyzickým rozhraním </w:t>
            </w:r>
          </w:p>
        </w:tc>
        <w:tc>
          <w:tcPr>
            <w:tcW w:w="2259" w:type="dxa"/>
          </w:tcPr>
          <w:p w:rsidR="00950487" w:rsidRPr="00950487" w:rsidRDefault="00950487" w:rsidP="00AD03C1">
            <w:pPr>
              <w:pStyle w:val="Bezmezer"/>
              <w:rPr>
                <w:rFonts w:cs="Calibri"/>
                <w:sz w:val="20"/>
                <w:szCs w:val="20"/>
              </w:rPr>
            </w:pPr>
            <w:r w:rsidRPr="00950487">
              <w:rPr>
                <w:rFonts w:cs="Calibri"/>
                <w:sz w:val="20"/>
                <w:szCs w:val="20"/>
              </w:rPr>
              <w:t>48</w:t>
            </w:r>
          </w:p>
        </w:tc>
      </w:tr>
      <w:tr w:rsidR="00950487" w:rsidRPr="001D784C" w:rsidTr="00294EF2">
        <w:trPr>
          <w:jc w:val="center"/>
        </w:trPr>
        <w:tc>
          <w:tcPr>
            <w:tcW w:w="1332" w:type="dxa"/>
            <w:vMerge/>
          </w:tcPr>
          <w:p w:rsidR="00950487" w:rsidRPr="001D784C" w:rsidRDefault="00950487" w:rsidP="00AD03C1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</w:tcPr>
          <w:p w:rsidR="00950487" w:rsidRPr="00950487" w:rsidRDefault="00950487" w:rsidP="00950487">
            <w:pPr>
              <w:pStyle w:val="Bezmezer"/>
              <w:rPr>
                <w:rFonts w:cs="Calibri"/>
                <w:sz w:val="20"/>
                <w:szCs w:val="20"/>
              </w:rPr>
            </w:pPr>
            <w:r w:rsidRPr="00950487">
              <w:rPr>
                <w:rFonts w:cs="Calibri"/>
                <w:sz w:val="20"/>
                <w:szCs w:val="20"/>
              </w:rPr>
              <w:t>Minimální počet aktivních zalicencovaných portů</w:t>
            </w:r>
          </w:p>
        </w:tc>
        <w:tc>
          <w:tcPr>
            <w:tcW w:w="2259" w:type="dxa"/>
          </w:tcPr>
          <w:p w:rsidR="00950487" w:rsidRPr="00950487" w:rsidRDefault="00950487" w:rsidP="00AD03C1">
            <w:pPr>
              <w:pStyle w:val="Bezmezer"/>
              <w:rPr>
                <w:rFonts w:cs="Calibri"/>
                <w:sz w:val="20"/>
                <w:szCs w:val="20"/>
              </w:rPr>
            </w:pPr>
            <w:r w:rsidRPr="00950487">
              <w:rPr>
                <w:rFonts w:cs="Calibri"/>
                <w:sz w:val="20"/>
                <w:szCs w:val="20"/>
              </w:rPr>
              <w:t>12</w:t>
            </w:r>
          </w:p>
        </w:tc>
      </w:tr>
      <w:tr w:rsidR="00AD03C1" w:rsidRPr="001D784C" w:rsidTr="00294EF2">
        <w:trPr>
          <w:jc w:val="center"/>
        </w:trPr>
        <w:tc>
          <w:tcPr>
            <w:tcW w:w="1332" w:type="dxa"/>
            <w:vMerge w:val="restart"/>
          </w:tcPr>
          <w:p w:rsidR="00AD03C1" w:rsidRPr="00AD03C1" w:rsidRDefault="00AD03C1" w:rsidP="00AD03C1">
            <w:pPr>
              <w:rPr>
                <w:b/>
                <w:sz w:val="20"/>
                <w:szCs w:val="20"/>
              </w:rPr>
            </w:pPr>
            <w:r w:rsidRPr="00AD03C1">
              <w:rPr>
                <w:b/>
                <w:sz w:val="20"/>
                <w:szCs w:val="20"/>
              </w:rPr>
              <w:t>Funkcionalita</w:t>
            </w:r>
          </w:p>
        </w:tc>
        <w:tc>
          <w:tcPr>
            <w:tcW w:w="6191" w:type="dxa"/>
            <w:vAlign w:val="bottom"/>
          </w:tcPr>
          <w:p w:rsidR="00AD03C1" w:rsidRPr="002430C8" w:rsidRDefault="00AD03C1" w:rsidP="00AD03C1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2430C8">
              <w:rPr>
                <w:rFonts w:asciiTheme="minorHAnsi" w:hAnsiTheme="minorHAnsi" w:cstheme="minorHAnsi"/>
                <w:bCs/>
                <w:sz w:val="20"/>
                <w:szCs w:val="20"/>
                <w:lang w:bidi="mr-IN"/>
              </w:rPr>
              <w:t>Fibre Channel forwarding</w:t>
            </w:r>
          </w:p>
        </w:tc>
        <w:tc>
          <w:tcPr>
            <w:tcW w:w="2259" w:type="dxa"/>
          </w:tcPr>
          <w:p w:rsidR="00AD03C1" w:rsidRPr="002430C8" w:rsidRDefault="00AD03C1" w:rsidP="00AD03C1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D03C1" w:rsidRPr="001D784C" w:rsidTr="00294EF2">
        <w:trPr>
          <w:jc w:val="center"/>
        </w:trPr>
        <w:tc>
          <w:tcPr>
            <w:tcW w:w="1332" w:type="dxa"/>
            <w:vMerge/>
          </w:tcPr>
          <w:p w:rsidR="00AD03C1" w:rsidRPr="001D784C" w:rsidRDefault="00AD03C1" w:rsidP="00AD03C1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bottom"/>
          </w:tcPr>
          <w:p w:rsidR="00AD03C1" w:rsidRPr="002430C8" w:rsidRDefault="00AD03C1" w:rsidP="00AD03C1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7B24A9">
              <w:rPr>
                <w:rFonts w:asciiTheme="minorHAnsi" w:hAnsiTheme="minorHAnsi" w:cstheme="minorHAnsi"/>
                <w:bCs/>
                <w:sz w:val="20"/>
                <w:szCs w:val="20"/>
                <w:lang w:bidi="mr-IN"/>
              </w:rPr>
              <w:t>F-port trunking</w:t>
            </w:r>
          </w:p>
        </w:tc>
        <w:tc>
          <w:tcPr>
            <w:tcW w:w="2259" w:type="dxa"/>
          </w:tcPr>
          <w:p w:rsidR="00AD03C1" w:rsidRPr="002430C8" w:rsidRDefault="00AD03C1" w:rsidP="00AD03C1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D03C1" w:rsidRPr="001D784C" w:rsidTr="00294EF2">
        <w:trPr>
          <w:jc w:val="center"/>
        </w:trPr>
        <w:tc>
          <w:tcPr>
            <w:tcW w:w="1332" w:type="dxa"/>
            <w:vMerge/>
          </w:tcPr>
          <w:p w:rsidR="00AD03C1" w:rsidRPr="001D784C" w:rsidRDefault="00AD03C1" w:rsidP="00AD03C1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bottom"/>
          </w:tcPr>
          <w:p w:rsidR="00AD03C1" w:rsidRPr="007B24A9" w:rsidRDefault="00AD03C1" w:rsidP="00AD03C1">
            <w:pPr>
              <w:pStyle w:val="Bezmezer"/>
              <w:rPr>
                <w:rFonts w:asciiTheme="minorHAnsi" w:hAnsiTheme="minorHAnsi" w:cstheme="minorHAnsi"/>
                <w:bCs/>
                <w:sz w:val="20"/>
                <w:szCs w:val="20"/>
                <w:lang w:bidi="mr-IN"/>
              </w:rPr>
            </w:pPr>
            <w:r w:rsidRPr="007B24A9">
              <w:rPr>
                <w:rFonts w:asciiTheme="minorHAnsi" w:hAnsiTheme="minorHAnsi" w:cstheme="minorHAnsi"/>
                <w:bCs/>
                <w:sz w:val="20"/>
                <w:szCs w:val="20"/>
                <w:lang w:bidi="mr-IN"/>
              </w:rPr>
              <w:t>F-port channeling</w:t>
            </w:r>
          </w:p>
        </w:tc>
        <w:tc>
          <w:tcPr>
            <w:tcW w:w="2259" w:type="dxa"/>
          </w:tcPr>
          <w:p w:rsidR="00AD03C1" w:rsidRDefault="00AD03C1" w:rsidP="00AD03C1">
            <w:pPr>
              <w:pStyle w:val="Bezmezer"/>
              <w:rPr>
                <w:sz w:val="20"/>
                <w:szCs w:val="20"/>
              </w:rPr>
            </w:pPr>
          </w:p>
        </w:tc>
      </w:tr>
      <w:tr w:rsidR="00AD03C1" w:rsidRPr="001D784C" w:rsidTr="00294EF2">
        <w:trPr>
          <w:jc w:val="center"/>
        </w:trPr>
        <w:tc>
          <w:tcPr>
            <w:tcW w:w="1332" w:type="dxa"/>
            <w:vMerge/>
          </w:tcPr>
          <w:p w:rsidR="00AD03C1" w:rsidRPr="001D784C" w:rsidRDefault="00AD03C1" w:rsidP="00AD03C1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bottom"/>
          </w:tcPr>
          <w:p w:rsidR="00AD03C1" w:rsidRPr="002430C8" w:rsidRDefault="00AD03C1" w:rsidP="00AD03C1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mr-IN"/>
              </w:rPr>
              <w:t>T</w:t>
            </w:r>
            <w:r w:rsidRPr="002430C8">
              <w:rPr>
                <w:rFonts w:asciiTheme="minorHAnsi" w:hAnsiTheme="minorHAnsi" w:cstheme="minorHAnsi"/>
                <w:sz w:val="20"/>
                <w:szCs w:val="20"/>
                <w:lang w:bidi="mr-IN"/>
              </w:rPr>
              <w:t>echnologie virtuálních SAN (VSAN) nebo ekvivalentní</w:t>
            </w:r>
          </w:p>
        </w:tc>
        <w:tc>
          <w:tcPr>
            <w:tcW w:w="2259" w:type="dxa"/>
          </w:tcPr>
          <w:p w:rsidR="00AD03C1" w:rsidRPr="002430C8" w:rsidRDefault="00AD03C1" w:rsidP="00AD03C1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D03C1" w:rsidRPr="001D784C" w:rsidTr="00294EF2">
        <w:trPr>
          <w:jc w:val="center"/>
        </w:trPr>
        <w:tc>
          <w:tcPr>
            <w:tcW w:w="1332" w:type="dxa"/>
            <w:vMerge/>
          </w:tcPr>
          <w:p w:rsidR="00AD03C1" w:rsidRPr="001D784C" w:rsidRDefault="00AD03C1" w:rsidP="00AD03C1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bottom"/>
          </w:tcPr>
          <w:p w:rsidR="00AD03C1" w:rsidRPr="002430C8" w:rsidRDefault="00AD03C1" w:rsidP="00AD03C1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2430C8">
              <w:rPr>
                <w:rFonts w:asciiTheme="minorHAnsi" w:hAnsiTheme="minorHAnsi" w:cstheme="minorHAnsi"/>
                <w:sz w:val="20"/>
                <w:szCs w:val="20"/>
                <w:lang w:bidi="mr-IN"/>
              </w:rPr>
              <w:t>Minimální počet podporovaných VSAN</w:t>
            </w:r>
          </w:p>
        </w:tc>
        <w:tc>
          <w:tcPr>
            <w:tcW w:w="2259" w:type="dxa"/>
            <w:vAlign w:val="center"/>
          </w:tcPr>
          <w:p w:rsidR="00AD03C1" w:rsidRPr="002430C8" w:rsidRDefault="00AD03C1" w:rsidP="00AD03C1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2430C8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</w:tr>
      <w:tr w:rsidR="00AD03C1" w:rsidRPr="001D784C" w:rsidTr="00294EF2">
        <w:trPr>
          <w:jc w:val="center"/>
        </w:trPr>
        <w:tc>
          <w:tcPr>
            <w:tcW w:w="1332" w:type="dxa"/>
            <w:vMerge/>
          </w:tcPr>
          <w:p w:rsidR="00AD03C1" w:rsidRPr="001D784C" w:rsidRDefault="00AD03C1" w:rsidP="00AD03C1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bottom"/>
          </w:tcPr>
          <w:p w:rsidR="00AD03C1" w:rsidRPr="002430C8" w:rsidRDefault="00AD03C1" w:rsidP="00AD03C1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mr-IN"/>
              </w:rPr>
              <w:t>T</w:t>
            </w:r>
            <w:r w:rsidRPr="002430C8">
              <w:rPr>
                <w:rFonts w:asciiTheme="minorHAnsi" w:hAnsiTheme="minorHAnsi" w:cstheme="minorHAnsi"/>
                <w:sz w:val="20"/>
                <w:szCs w:val="20"/>
                <w:lang w:bidi="mr-IN"/>
              </w:rPr>
              <w:t>runkování virtuálních SAN</w:t>
            </w:r>
          </w:p>
        </w:tc>
        <w:tc>
          <w:tcPr>
            <w:tcW w:w="2259" w:type="dxa"/>
          </w:tcPr>
          <w:p w:rsidR="00AD03C1" w:rsidRPr="002430C8" w:rsidRDefault="00AD03C1" w:rsidP="00AD03C1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D03C1" w:rsidRPr="001D784C" w:rsidTr="00294EF2">
        <w:trPr>
          <w:jc w:val="center"/>
        </w:trPr>
        <w:tc>
          <w:tcPr>
            <w:tcW w:w="1332" w:type="dxa"/>
            <w:vMerge/>
          </w:tcPr>
          <w:p w:rsidR="00AD03C1" w:rsidRPr="001D784C" w:rsidRDefault="00AD03C1" w:rsidP="00AD03C1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bottom"/>
          </w:tcPr>
          <w:p w:rsidR="00AD03C1" w:rsidRDefault="00AD03C1" w:rsidP="00AD03C1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bidi="mr-IN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mr-IN"/>
              </w:rPr>
              <w:t>Port Channeling s možností agregace až 16 linek</w:t>
            </w:r>
          </w:p>
        </w:tc>
        <w:tc>
          <w:tcPr>
            <w:tcW w:w="2259" w:type="dxa"/>
          </w:tcPr>
          <w:p w:rsidR="00AD03C1" w:rsidRDefault="00AD03C1" w:rsidP="00AD03C1">
            <w:pPr>
              <w:pStyle w:val="Bezmezer"/>
              <w:rPr>
                <w:sz w:val="20"/>
                <w:szCs w:val="20"/>
              </w:rPr>
            </w:pPr>
          </w:p>
        </w:tc>
      </w:tr>
      <w:tr w:rsidR="00AD03C1" w:rsidRPr="001D784C" w:rsidTr="00294EF2">
        <w:trPr>
          <w:jc w:val="center"/>
        </w:trPr>
        <w:tc>
          <w:tcPr>
            <w:tcW w:w="1332" w:type="dxa"/>
            <w:vMerge/>
          </w:tcPr>
          <w:p w:rsidR="00AD03C1" w:rsidRPr="001D784C" w:rsidRDefault="00AD03C1" w:rsidP="00AD03C1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bottom"/>
          </w:tcPr>
          <w:p w:rsidR="00AD03C1" w:rsidRPr="002430C8" w:rsidRDefault="00AD03C1" w:rsidP="00AD03C1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mr-IN"/>
              </w:rPr>
              <w:t>F</w:t>
            </w:r>
            <w:r w:rsidRPr="002430C8">
              <w:rPr>
                <w:rFonts w:asciiTheme="minorHAnsi" w:hAnsiTheme="minorHAnsi" w:cstheme="minorHAnsi"/>
                <w:sz w:val="20"/>
                <w:szCs w:val="20"/>
                <w:lang w:bidi="mr-IN"/>
              </w:rPr>
              <w:t>abric services per virtuální SAN (FC Fabric Services)</w:t>
            </w:r>
          </w:p>
        </w:tc>
        <w:tc>
          <w:tcPr>
            <w:tcW w:w="2259" w:type="dxa"/>
          </w:tcPr>
          <w:p w:rsidR="00AD03C1" w:rsidRPr="002430C8" w:rsidRDefault="00AD03C1" w:rsidP="00AD03C1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D03C1" w:rsidRPr="001D784C" w:rsidTr="00294EF2">
        <w:trPr>
          <w:jc w:val="center"/>
        </w:trPr>
        <w:tc>
          <w:tcPr>
            <w:tcW w:w="1332" w:type="dxa"/>
            <w:vMerge/>
          </w:tcPr>
          <w:p w:rsidR="00AD03C1" w:rsidRPr="001D784C" w:rsidRDefault="00AD03C1" w:rsidP="00AD03C1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bottom"/>
          </w:tcPr>
          <w:p w:rsidR="00AD03C1" w:rsidRPr="002430C8" w:rsidRDefault="00AD03C1" w:rsidP="00AD03C1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2430C8">
              <w:rPr>
                <w:rFonts w:asciiTheme="minorHAnsi" w:hAnsiTheme="minorHAnsi" w:cstheme="minorHAnsi"/>
                <w:sz w:val="20"/>
                <w:szCs w:val="20"/>
                <w:lang w:bidi="mr-IN"/>
              </w:rPr>
              <w:t xml:space="preserve">Podpora technologie N-Port Virtualization (NPV) </w:t>
            </w:r>
          </w:p>
        </w:tc>
        <w:tc>
          <w:tcPr>
            <w:tcW w:w="2259" w:type="dxa"/>
          </w:tcPr>
          <w:p w:rsidR="00AD03C1" w:rsidRPr="002430C8" w:rsidRDefault="00AD03C1" w:rsidP="00AD03C1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D03C1" w:rsidRPr="001D784C" w:rsidTr="00294EF2">
        <w:trPr>
          <w:jc w:val="center"/>
        </w:trPr>
        <w:tc>
          <w:tcPr>
            <w:tcW w:w="1332" w:type="dxa"/>
            <w:vMerge/>
          </w:tcPr>
          <w:p w:rsidR="00AD03C1" w:rsidRPr="001D784C" w:rsidRDefault="00AD03C1" w:rsidP="00AD03C1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bottom"/>
          </w:tcPr>
          <w:p w:rsidR="00AD03C1" w:rsidRPr="002430C8" w:rsidRDefault="00AD03C1" w:rsidP="00AD03C1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2430C8">
              <w:rPr>
                <w:rFonts w:asciiTheme="minorHAnsi" w:hAnsiTheme="minorHAnsi" w:cstheme="minorHAnsi"/>
                <w:sz w:val="20"/>
                <w:szCs w:val="20"/>
                <w:lang w:bidi="mr-IN"/>
              </w:rPr>
              <w:t>Podpora technologie N-Port Identifier Virtualization (NPIV)</w:t>
            </w:r>
          </w:p>
        </w:tc>
        <w:tc>
          <w:tcPr>
            <w:tcW w:w="2259" w:type="dxa"/>
          </w:tcPr>
          <w:p w:rsidR="00AD03C1" w:rsidRPr="002430C8" w:rsidRDefault="00AD03C1" w:rsidP="00AD03C1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D03C1" w:rsidRPr="001D784C" w:rsidTr="00294EF2">
        <w:trPr>
          <w:jc w:val="center"/>
        </w:trPr>
        <w:tc>
          <w:tcPr>
            <w:tcW w:w="1332" w:type="dxa"/>
            <w:vMerge/>
          </w:tcPr>
          <w:p w:rsidR="00AD03C1" w:rsidRPr="001D784C" w:rsidRDefault="00AD03C1" w:rsidP="00AD03C1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bottom"/>
          </w:tcPr>
          <w:p w:rsidR="00AD03C1" w:rsidRPr="002430C8" w:rsidRDefault="00AD03C1" w:rsidP="00AD03C1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2430C8">
              <w:rPr>
                <w:rFonts w:asciiTheme="minorHAnsi" w:hAnsiTheme="minorHAnsi" w:cstheme="minorHAnsi"/>
                <w:sz w:val="20"/>
                <w:szCs w:val="20"/>
                <w:lang w:bidi="mr-IN"/>
              </w:rPr>
              <w:t>FSPF</w:t>
            </w:r>
          </w:p>
        </w:tc>
        <w:tc>
          <w:tcPr>
            <w:tcW w:w="2259" w:type="dxa"/>
          </w:tcPr>
          <w:p w:rsidR="00AD03C1" w:rsidRPr="002430C8" w:rsidRDefault="00AD03C1" w:rsidP="00AD03C1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D03C1" w:rsidRPr="001D784C" w:rsidTr="00294EF2">
        <w:trPr>
          <w:jc w:val="center"/>
        </w:trPr>
        <w:tc>
          <w:tcPr>
            <w:tcW w:w="1332" w:type="dxa"/>
            <w:vMerge/>
          </w:tcPr>
          <w:p w:rsidR="00AD03C1" w:rsidRPr="001D784C" w:rsidRDefault="00AD03C1" w:rsidP="00AD03C1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bottom"/>
          </w:tcPr>
          <w:p w:rsidR="00AD03C1" w:rsidRPr="002430C8" w:rsidRDefault="00AD03C1" w:rsidP="00AD03C1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2430C8">
              <w:rPr>
                <w:rFonts w:asciiTheme="minorHAnsi" w:hAnsiTheme="minorHAnsi" w:cstheme="minorHAnsi"/>
                <w:sz w:val="20"/>
                <w:szCs w:val="20"/>
                <w:lang w:bidi="mr-IN"/>
              </w:rPr>
              <w:t>FC zoning</w:t>
            </w:r>
          </w:p>
        </w:tc>
        <w:tc>
          <w:tcPr>
            <w:tcW w:w="2259" w:type="dxa"/>
          </w:tcPr>
          <w:p w:rsidR="00AD03C1" w:rsidRPr="002430C8" w:rsidRDefault="00AD03C1" w:rsidP="00AD03C1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D03C1" w:rsidRPr="001D784C" w:rsidTr="00294EF2">
        <w:trPr>
          <w:jc w:val="center"/>
        </w:trPr>
        <w:tc>
          <w:tcPr>
            <w:tcW w:w="1332" w:type="dxa"/>
            <w:vMerge/>
          </w:tcPr>
          <w:p w:rsidR="00AD03C1" w:rsidRPr="001D784C" w:rsidRDefault="00AD03C1" w:rsidP="00AD03C1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center"/>
          </w:tcPr>
          <w:p w:rsidR="00AD03C1" w:rsidRPr="00AA6356" w:rsidRDefault="00AD03C1" w:rsidP="00AD03C1">
            <w:pPr>
              <w:pStyle w:val="Bezmez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Možnost rozšířit funkcionalitu přepínače o </w:t>
            </w:r>
            <w:r w:rsidRPr="007B24A9">
              <w:rPr>
                <w:rFonts w:cs="Calibri"/>
                <w:sz w:val="20"/>
                <w:szCs w:val="20"/>
              </w:rPr>
              <w:t>Inter-VSAN směrování</w:t>
            </w:r>
          </w:p>
        </w:tc>
        <w:tc>
          <w:tcPr>
            <w:tcW w:w="2259" w:type="dxa"/>
          </w:tcPr>
          <w:p w:rsidR="00AD03C1" w:rsidRPr="00CB2856" w:rsidRDefault="00AD03C1" w:rsidP="0012567F">
            <w:pPr>
              <w:pStyle w:val="Bezmezer"/>
              <w:tabs>
                <w:tab w:val="center" w:pos="1021"/>
              </w:tabs>
              <w:rPr>
                <w:sz w:val="20"/>
                <w:szCs w:val="20"/>
              </w:rPr>
            </w:pPr>
          </w:p>
        </w:tc>
      </w:tr>
      <w:tr w:rsidR="0012567F" w:rsidRPr="001D784C" w:rsidTr="00294EF2">
        <w:trPr>
          <w:jc w:val="center"/>
        </w:trPr>
        <w:tc>
          <w:tcPr>
            <w:tcW w:w="1332" w:type="dxa"/>
            <w:vMerge/>
          </w:tcPr>
          <w:p w:rsidR="0012567F" w:rsidRPr="001D784C" w:rsidRDefault="0012567F" w:rsidP="0012567F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center"/>
          </w:tcPr>
          <w:p w:rsidR="0012567F" w:rsidRPr="00633187" w:rsidRDefault="0012567F" w:rsidP="0012567F">
            <w:pPr>
              <w:pStyle w:val="Bezmezer"/>
              <w:rPr>
                <w:rFonts w:cs="Calibri"/>
                <w:sz w:val="20"/>
                <w:szCs w:val="20"/>
              </w:rPr>
            </w:pPr>
            <w:r w:rsidRPr="00633187">
              <w:rPr>
                <w:rFonts w:cs="Calibri"/>
                <w:sz w:val="20"/>
                <w:szCs w:val="20"/>
              </w:rPr>
              <w:t>Možnost rozšířit funkcionalitu přepínače o QoS a zone-based QoS</w:t>
            </w:r>
          </w:p>
        </w:tc>
        <w:tc>
          <w:tcPr>
            <w:tcW w:w="2259" w:type="dxa"/>
          </w:tcPr>
          <w:p w:rsidR="0012567F" w:rsidRPr="00633187" w:rsidRDefault="0012567F" w:rsidP="0012567F">
            <w:pPr>
              <w:pStyle w:val="Bezmezer"/>
              <w:rPr>
                <w:sz w:val="20"/>
                <w:szCs w:val="20"/>
              </w:rPr>
            </w:pPr>
          </w:p>
        </w:tc>
      </w:tr>
      <w:tr w:rsidR="0012567F" w:rsidRPr="001D784C" w:rsidTr="00294EF2">
        <w:trPr>
          <w:jc w:val="center"/>
        </w:trPr>
        <w:tc>
          <w:tcPr>
            <w:tcW w:w="1332" w:type="dxa"/>
            <w:vMerge/>
          </w:tcPr>
          <w:p w:rsidR="0012567F" w:rsidRPr="001D784C" w:rsidRDefault="0012567F" w:rsidP="0012567F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</w:tcPr>
          <w:p w:rsidR="0012567F" w:rsidRPr="00633187" w:rsidRDefault="0012567F" w:rsidP="0012567F">
            <w:pPr>
              <w:rPr>
                <w:sz w:val="20"/>
                <w:szCs w:val="20"/>
              </w:rPr>
            </w:pPr>
            <w:r w:rsidRPr="00633187">
              <w:rPr>
                <w:sz w:val="20"/>
                <w:szCs w:val="20"/>
              </w:rPr>
              <w:t>Možnost upgrade software In-Service</w:t>
            </w:r>
          </w:p>
        </w:tc>
        <w:tc>
          <w:tcPr>
            <w:tcW w:w="2259" w:type="dxa"/>
          </w:tcPr>
          <w:p w:rsidR="0012567F" w:rsidRPr="00633187" w:rsidRDefault="0012567F" w:rsidP="0012567F">
            <w:pPr>
              <w:rPr>
                <w:sz w:val="20"/>
                <w:szCs w:val="20"/>
              </w:rPr>
            </w:pPr>
          </w:p>
        </w:tc>
      </w:tr>
      <w:tr w:rsidR="0012567F" w:rsidRPr="001D784C" w:rsidTr="00294EF2">
        <w:trPr>
          <w:jc w:val="center"/>
        </w:trPr>
        <w:tc>
          <w:tcPr>
            <w:tcW w:w="1332" w:type="dxa"/>
            <w:vMerge/>
          </w:tcPr>
          <w:p w:rsidR="0012567F" w:rsidRPr="001D784C" w:rsidRDefault="0012567F" w:rsidP="0012567F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center"/>
          </w:tcPr>
          <w:p w:rsidR="0012567F" w:rsidRPr="00AA6356" w:rsidRDefault="0012567F" w:rsidP="0012567F">
            <w:pPr>
              <w:pStyle w:val="Bezmez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Flexibilní alokace B2B kreditů na porty FC přepínače</w:t>
            </w:r>
          </w:p>
        </w:tc>
        <w:tc>
          <w:tcPr>
            <w:tcW w:w="2259" w:type="dxa"/>
          </w:tcPr>
          <w:p w:rsidR="0012567F" w:rsidRPr="00CB2856" w:rsidRDefault="0012567F" w:rsidP="0012567F">
            <w:pPr>
              <w:pStyle w:val="Bezmezer"/>
              <w:rPr>
                <w:sz w:val="20"/>
                <w:szCs w:val="20"/>
              </w:rPr>
            </w:pPr>
          </w:p>
        </w:tc>
      </w:tr>
      <w:tr w:rsidR="0012567F" w:rsidRPr="001D784C" w:rsidTr="00294EF2">
        <w:trPr>
          <w:jc w:val="center"/>
        </w:trPr>
        <w:tc>
          <w:tcPr>
            <w:tcW w:w="1332" w:type="dxa"/>
            <w:vMerge/>
          </w:tcPr>
          <w:p w:rsidR="0012567F" w:rsidRPr="001D784C" w:rsidRDefault="0012567F" w:rsidP="0012567F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center"/>
          </w:tcPr>
          <w:p w:rsidR="0012567F" w:rsidRPr="00AA6356" w:rsidRDefault="0012567F" w:rsidP="0012567F">
            <w:pPr>
              <w:pStyle w:val="Bezmez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Možnost alokovat až 252 B2B kreditů na jeden port FC přepínače</w:t>
            </w:r>
          </w:p>
        </w:tc>
        <w:tc>
          <w:tcPr>
            <w:tcW w:w="2259" w:type="dxa"/>
          </w:tcPr>
          <w:p w:rsidR="0012567F" w:rsidRPr="00CB2856" w:rsidRDefault="0012567F" w:rsidP="0012567F">
            <w:pPr>
              <w:pStyle w:val="Bezmezer"/>
              <w:rPr>
                <w:sz w:val="20"/>
                <w:szCs w:val="20"/>
              </w:rPr>
            </w:pPr>
          </w:p>
        </w:tc>
      </w:tr>
      <w:tr w:rsidR="0012567F" w:rsidRPr="001D784C" w:rsidTr="00294EF2">
        <w:trPr>
          <w:jc w:val="center"/>
        </w:trPr>
        <w:tc>
          <w:tcPr>
            <w:tcW w:w="1332" w:type="dxa"/>
            <w:vMerge/>
          </w:tcPr>
          <w:p w:rsidR="0012567F" w:rsidRPr="001D784C" w:rsidRDefault="0012567F" w:rsidP="0012567F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center"/>
          </w:tcPr>
          <w:p w:rsidR="0012567F" w:rsidRPr="001517DA" w:rsidRDefault="0012567F" w:rsidP="0012567F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1517DA">
              <w:rPr>
                <w:rFonts w:asciiTheme="minorHAnsi" w:hAnsiTheme="minorHAnsi" w:cstheme="minorHAnsi"/>
                <w:sz w:val="20"/>
                <w:szCs w:val="20"/>
                <w:lang w:bidi="mr-IN"/>
              </w:rPr>
              <w:t>CLI rozhraní</w:t>
            </w:r>
          </w:p>
        </w:tc>
        <w:tc>
          <w:tcPr>
            <w:tcW w:w="2259" w:type="dxa"/>
          </w:tcPr>
          <w:p w:rsidR="0012567F" w:rsidRPr="00CB2856" w:rsidRDefault="0012567F" w:rsidP="0012567F">
            <w:pPr>
              <w:pStyle w:val="Bezmezer"/>
              <w:rPr>
                <w:sz w:val="20"/>
                <w:szCs w:val="20"/>
              </w:rPr>
            </w:pPr>
          </w:p>
        </w:tc>
      </w:tr>
      <w:tr w:rsidR="0012567F" w:rsidRPr="001D784C" w:rsidTr="00294EF2">
        <w:trPr>
          <w:jc w:val="center"/>
        </w:trPr>
        <w:tc>
          <w:tcPr>
            <w:tcW w:w="1332" w:type="dxa"/>
            <w:vMerge/>
          </w:tcPr>
          <w:p w:rsidR="0012567F" w:rsidRPr="001D784C" w:rsidRDefault="0012567F" w:rsidP="0012567F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center"/>
          </w:tcPr>
          <w:p w:rsidR="0012567F" w:rsidRPr="001517DA" w:rsidRDefault="0012567F" w:rsidP="0012567F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bidi="mr-IN"/>
              </w:rPr>
            </w:pPr>
            <w:r w:rsidRPr="00FE4991">
              <w:rPr>
                <w:rFonts w:asciiTheme="minorHAnsi" w:hAnsiTheme="minorHAnsi" w:cstheme="minorHAnsi"/>
                <w:sz w:val="20"/>
                <w:szCs w:val="20"/>
                <w:lang w:bidi="mr-IN"/>
              </w:rPr>
              <w:t>FC traceroute</w:t>
            </w:r>
          </w:p>
        </w:tc>
        <w:tc>
          <w:tcPr>
            <w:tcW w:w="2259" w:type="dxa"/>
          </w:tcPr>
          <w:p w:rsidR="0012567F" w:rsidRDefault="0012567F" w:rsidP="0012567F">
            <w:pPr>
              <w:pStyle w:val="Bezmezer"/>
              <w:rPr>
                <w:sz w:val="20"/>
                <w:szCs w:val="20"/>
              </w:rPr>
            </w:pPr>
          </w:p>
        </w:tc>
      </w:tr>
      <w:tr w:rsidR="0012567F" w:rsidRPr="001D784C" w:rsidTr="00294EF2">
        <w:trPr>
          <w:jc w:val="center"/>
        </w:trPr>
        <w:tc>
          <w:tcPr>
            <w:tcW w:w="1332" w:type="dxa"/>
            <w:vMerge/>
          </w:tcPr>
          <w:p w:rsidR="0012567F" w:rsidRPr="001D784C" w:rsidRDefault="0012567F" w:rsidP="0012567F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center"/>
          </w:tcPr>
          <w:p w:rsidR="0012567F" w:rsidRPr="001517DA" w:rsidRDefault="0012567F" w:rsidP="0012567F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1517DA">
              <w:rPr>
                <w:rFonts w:asciiTheme="minorHAnsi" w:hAnsiTheme="minorHAnsi" w:cstheme="minorHAnsi"/>
                <w:sz w:val="20"/>
                <w:szCs w:val="20"/>
                <w:lang w:bidi="mr-IN"/>
              </w:rPr>
              <w:t>SSHv2</w:t>
            </w:r>
          </w:p>
        </w:tc>
        <w:tc>
          <w:tcPr>
            <w:tcW w:w="2259" w:type="dxa"/>
          </w:tcPr>
          <w:p w:rsidR="0012567F" w:rsidRPr="00CB2856" w:rsidRDefault="0012567F" w:rsidP="0012567F">
            <w:pPr>
              <w:pStyle w:val="Bezmezer"/>
              <w:rPr>
                <w:sz w:val="20"/>
                <w:szCs w:val="20"/>
              </w:rPr>
            </w:pPr>
          </w:p>
        </w:tc>
      </w:tr>
      <w:tr w:rsidR="0012567F" w:rsidRPr="001D784C" w:rsidTr="00294EF2">
        <w:trPr>
          <w:jc w:val="center"/>
        </w:trPr>
        <w:tc>
          <w:tcPr>
            <w:tcW w:w="1332" w:type="dxa"/>
            <w:vMerge/>
          </w:tcPr>
          <w:p w:rsidR="0012567F" w:rsidRPr="001D784C" w:rsidRDefault="0012567F" w:rsidP="0012567F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center"/>
          </w:tcPr>
          <w:p w:rsidR="0012567F" w:rsidRPr="001517DA" w:rsidRDefault="0012567F" w:rsidP="0012567F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1517DA">
              <w:rPr>
                <w:rFonts w:asciiTheme="minorHAnsi" w:hAnsiTheme="minorHAnsi" w:cstheme="minorHAnsi"/>
                <w:sz w:val="20"/>
                <w:szCs w:val="20"/>
                <w:lang w:bidi="mr-IN"/>
              </w:rPr>
              <w:t>SNMPv3</w:t>
            </w:r>
          </w:p>
        </w:tc>
        <w:tc>
          <w:tcPr>
            <w:tcW w:w="2259" w:type="dxa"/>
          </w:tcPr>
          <w:p w:rsidR="0012567F" w:rsidRPr="00CB2856" w:rsidRDefault="0012567F" w:rsidP="0012567F">
            <w:pPr>
              <w:pStyle w:val="Bezmezer"/>
              <w:rPr>
                <w:sz w:val="20"/>
                <w:szCs w:val="20"/>
              </w:rPr>
            </w:pPr>
          </w:p>
        </w:tc>
      </w:tr>
      <w:tr w:rsidR="0012567F" w:rsidRPr="001D784C" w:rsidTr="00294EF2">
        <w:trPr>
          <w:jc w:val="center"/>
        </w:trPr>
        <w:tc>
          <w:tcPr>
            <w:tcW w:w="1332" w:type="dxa"/>
            <w:vMerge/>
          </w:tcPr>
          <w:p w:rsidR="0012567F" w:rsidRPr="001D784C" w:rsidRDefault="0012567F" w:rsidP="0012567F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center"/>
          </w:tcPr>
          <w:p w:rsidR="0012567F" w:rsidRPr="001517DA" w:rsidRDefault="0012567F" w:rsidP="0012567F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1517DA">
              <w:rPr>
                <w:rFonts w:asciiTheme="minorHAnsi" w:hAnsiTheme="minorHAnsi" w:cstheme="minorHAnsi"/>
                <w:sz w:val="20"/>
                <w:szCs w:val="20"/>
                <w:lang w:bidi="mr-IN"/>
              </w:rPr>
              <w:t>RADIUS klient pro AAA (autentizace, autorizace, accounting)</w:t>
            </w:r>
          </w:p>
        </w:tc>
        <w:tc>
          <w:tcPr>
            <w:tcW w:w="2259" w:type="dxa"/>
          </w:tcPr>
          <w:p w:rsidR="0012567F" w:rsidRPr="00CB2856" w:rsidRDefault="0012567F" w:rsidP="0012567F">
            <w:pPr>
              <w:pStyle w:val="Bezmezer"/>
              <w:rPr>
                <w:sz w:val="20"/>
                <w:szCs w:val="20"/>
              </w:rPr>
            </w:pPr>
          </w:p>
        </w:tc>
      </w:tr>
      <w:tr w:rsidR="0012567F" w:rsidRPr="001D784C" w:rsidTr="00294EF2">
        <w:trPr>
          <w:jc w:val="center"/>
        </w:trPr>
        <w:tc>
          <w:tcPr>
            <w:tcW w:w="1332" w:type="dxa"/>
            <w:vMerge/>
          </w:tcPr>
          <w:p w:rsidR="0012567F" w:rsidRPr="001D784C" w:rsidRDefault="0012567F" w:rsidP="0012567F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center"/>
          </w:tcPr>
          <w:p w:rsidR="0012567F" w:rsidRPr="001E5891" w:rsidRDefault="0012567F" w:rsidP="0012567F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bidi="mr-IN"/>
              </w:rPr>
            </w:pPr>
            <w:r w:rsidRPr="001E5891">
              <w:rPr>
                <w:rFonts w:asciiTheme="minorHAnsi" w:hAnsiTheme="minorHAnsi" w:cstheme="minorHAnsi"/>
                <w:sz w:val="20"/>
                <w:szCs w:val="20"/>
                <w:lang w:bidi="mr-IN"/>
              </w:rPr>
              <w:t>ACL</w:t>
            </w:r>
          </w:p>
        </w:tc>
        <w:tc>
          <w:tcPr>
            <w:tcW w:w="2259" w:type="dxa"/>
          </w:tcPr>
          <w:p w:rsidR="0012567F" w:rsidRPr="001E5891" w:rsidRDefault="0012567F" w:rsidP="0012567F">
            <w:pPr>
              <w:pStyle w:val="Bezmezer"/>
              <w:rPr>
                <w:sz w:val="20"/>
                <w:szCs w:val="20"/>
              </w:rPr>
            </w:pPr>
          </w:p>
        </w:tc>
      </w:tr>
      <w:tr w:rsidR="0012567F" w:rsidRPr="001D784C" w:rsidTr="00294EF2">
        <w:trPr>
          <w:jc w:val="center"/>
        </w:trPr>
        <w:tc>
          <w:tcPr>
            <w:tcW w:w="1332" w:type="dxa"/>
            <w:vMerge/>
          </w:tcPr>
          <w:p w:rsidR="0012567F" w:rsidRPr="001D784C" w:rsidRDefault="0012567F" w:rsidP="0012567F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center"/>
          </w:tcPr>
          <w:p w:rsidR="0012567F" w:rsidRPr="001517DA" w:rsidRDefault="0012567F" w:rsidP="0012567F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1517DA">
              <w:rPr>
                <w:rFonts w:asciiTheme="minorHAnsi" w:hAnsiTheme="minorHAnsi" w:cstheme="minorHAnsi"/>
                <w:sz w:val="20"/>
                <w:szCs w:val="20"/>
                <w:lang w:bidi="mr-IN"/>
              </w:rPr>
              <w:t>TACACS+ klient</w:t>
            </w:r>
          </w:p>
        </w:tc>
        <w:tc>
          <w:tcPr>
            <w:tcW w:w="2259" w:type="dxa"/>
          </w:tcPr>
          <w:p w:rsidR="0012567F" w:rsidRPr="00CB2856" w:rsidRDefault="0012567F" w:rsidP="0012567F">
            <w:pPr>
              <w:pStyle w:val="Bezmezer"/>
              <w:rPr>
                <w:sz w:val="20"/>
                <w:szCs w:val="20"/>
              </w:rPr>
            </w:pPr>
          </w:p>
        </w:tc>
      </w:tr>
      <w:tr w:rsidR="0012567F" w:rsidRPr="001D784C" w:rsidTr="00294EF2">
        <w:trPr>
          <w:jc w:val="center"/>
        </w:trPr>
        <w:tc>
          <w:tcPr>
            <w:tcW w:w="1332" w:type="dxa"/>
            <w:vMerge/>
          </w:tcPr>
          <w:p w:rsidR="0012567F" w:rsidRPr="001D784C" w:rsidRDefault="0012567F" w:rsidP="0012567F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center"/>
          </w:tcPr>
          <w:p w:rsidR="0012567F" w:rsidRPr="001517DA" w:rsidRDefault="0012567F" w:rsidP="0012567F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1517DA">
              <w:rPr>
                <w:rFonts w:asciiTheme="minorHAnsi" w:hAnsiTheme="minorHAnsi" w:cstheme="minorHAnsi"/>
                <w:sz w:val="20"/>
                <w:szCs w:val="20"/>
                <w:lang w:bidi="mr-IN"/>
              </w:rPr>
              <w:t>Port mirroring (SPAN)</w:t>
            </w:r>
          </w:p>
        </w:tc>
        <w:tc>
          <w:tcPr>
            <w:tcW w:w="2259" w:type="dxa"/>
          </w:tcPr>
          <w:p w:rsidR="0012567F" w:rsidRPr="00CB2856" w:rsidRDefault="0012567F" w:rsidP="0012567F">
            <w:pPr>
              <w:pStyle w:val="Bezmezer"/>
              <w:rPr>
                <w:sz w:val="20"/>
                <w:szCs w:val="20"/>
              </w:rPr>
            </w:pPr>
          </w:p>
        </w:tc>
      </w:tr>
      <w:tr w:rsidR="0012567F" w:rsidRPr="001D784C" w:rsidTr="00294EF2">
        <w:trPr>
          <w:jc w:val="center"/>
        </w:trPr>
        <w:tc>
          <w:tcPr>
            <w:tcW w:w="1332" w:type="dxa"/>
            <w:vMerge/>
          </w:tcPr>
          <w:p w:rsidR="0012567F" w:rsidRPr="001D784C" w:rsidRDefault="0012567F" w:rsidP="0012567F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center"/>
          </w:tcPr>
          <w:p w:rsidR="0012567F" w:rsidRPr="001517DA" w:rsidRDefault="0012567F" w:rsidP="0012567F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1517DA">
              <w:rPr>
                <w:rFonts w:asciiTheme="minorHAnsi" w:hAnsiTheme="minorHAnsi" w:cstheme="minorHAnsi"/>
                <w:sz w:val="20"/>
                <w:szCs w:val="20"/>
                <w:lang w:bidi="mr-IN"/>
              </w:rPr>
              <w:t>Vzdálený port mirroring (RSPAN)</w:t>
            </w:r>
          </w:p>
        </w:tc>
        <w:tc>
          <w:tcPr>
            <w:tcW w:w="2259" w:type="dxa"/>
          </w:tcPr>
          <w:p w:rsidR="0012567F" w:rsidRPr="00CB2856" w:rsidRDefault="0012567F" w:rsidP="0012567F">
            <w:pPr>
              <w:pStyle w:val="Bezmezer"/>
              <w:rPr>
                <w:sz w:val="20"/>
                <w:szCs w:val="20"/>
              </w:rPr>
            </w:pPr>
          </w:p>
        </w:tc>
      </w:tr>
      <w:tr w:rsidR="0012567F" w:rsidRPr="001D784C" w:rsidTr="00294EF2">
        <w:trPr>
          <w:jc w:val="center"/>
        </w:trPr>
        <w:tc>
          <w:tcPr>
            <w:tcW w:w="1332" w:type="dxa"/>
            <w:vMerge/>
          </w:tcPr>
          <w:p w:rsidR="0012567F" w:rsidRPr="001D784C" w:rsidRDefault="0012567F" w:rsidP="0012567F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center"/>
          </w:tcPr>
          <w:p w:rsidR="0012567F" w:rsidRPr="001517DA" w:rsidRDefault="0012567F" w:rsidP="0012567F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1517DA">
              <w:rPr>
                <w:rFonts w:asciiTheme="minorHAnsi" w:hAnsiTheme="minorHAnsi" w:cstheme="minorHAnsi"/>
                <w:sz w:val="20"/>
                <w:szCs w:val="20"/>
                <w:lang w:bidi="mr-IN"/>
              </w:rPr>
              <w:t>Syslog</w:t>
            </w:r>
          </w:p>
        </w:tc>
        <w:tc>
          <w:tcPr>
            <w:tcW w:w="2259" w:type="dxa"/>
          </w:tcPr>
          <w:p w:rsidR="0012567F" w:rsidRPr="00CB2856" w:rsidRDefault="0012567F" w:rsidP="0012567F">
            <w:pPr>
              <w:pStyle w:val="Bezmezer"/>
              <w:rPr>
                <w:sz w:val="20"/>
                <w:szCs w:val="20"/>
              </w:rPr>
            </w:pPr>
          </w:p>
        </w:tc>
      </w:tr>
      <w:tr w:rsidR="0012567F" w:rsidRPr="001D784C" w:rsidTr="00294EF2">
        <w:trPr>
          <w:jc w:val="center"/>
        </w:trPr>
        <w:tc>
          <w:tcPr>
            <w:tcW w:w="1332" w:type="dxa"/>
            <w:vMerge/>
          </w:tcPr>
          <w:p w:rsidR="0012567F" w:rsidRPr="001D784C" w:rsidRDefault="0012567F" w:rsidP="0012567F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center"/>
          </w:tcPr>
          <w:p w:rsidR="0012567F" w:rsidRPr="001517DA" w:rsidRDefault="0012567F" w:rsidP="0012567F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1517DA">
              <w:rPr>
                <w:rFonts w:asciiTheme="minorHAnsi" w:hAnsiTheme="minorHAnsi" w:cstheme="minorHAnsi"/>
                <w:sz w:val="20"/>
                <w:szCs w:val="20"/>
              </w:rPr>
              <w:t>Role Based Access Control</w:t>
            </w:r>
          </w:p>
        </w:tc>
        <w:tc>
          <w:tcPr>
            <w:tcW w:w="2259" w:type="dxa"/>
          </w:tcPr>
          <w:p w:rsidR="0012567F" w:rsidRPr="00CB2856" w:rsidRDefault="0012567F" w:rsidP="0012567F">
            <w:pPr>
              <w:pStyle w:val="Bezmezer"/>
              <w:rPr>
                <w:sz w:val="20"/>
                <w:szCs w:val="20"/>
              </w:rPr>
            </w:pPr>
          </w:p>
        </w:tc>
      </w:tr>
      <w:tr w:rsidR="0012567F" w:rsidRPr="001D784C" w:rsidTr="00294EF2">
        <w:trPr>
          <w:jc w:val="center"/>
        </w:trPr>
        <w:tc>
          <w:tcPr>
            <w:tcW w:w="1332" w:type="dxa"/>
            <w:vMerge w:val="restart"/>
          </w:tcPr>
          <w:p w:rsidR="0012567F" w:rsidRPr="00AD03C1" w:rsidRDefault="0012567F" w:rsidP="0012567F">
            <w:pPr>
              <w:rPr>
                <w:b/>
                <w:sz w:val="20"/>
                <w:szCs w:val="20"/>
              </w:rPr>
            </w:pPr>
            <w:r w:rsidRPr="00AD03C1">
              <w:rPr>
                <w:b/>
                <w:sz w:val="20"/>
                <w:szCs w:val="20"/>
              </w:rPr>
              <w:t>Doplňující požadavky</w:t>
            </w:r>
          </w:p>
        </w:tc>
        <w:tc>
          <w:tcPr>
            <w:tcW w:w="6191" w:type="dxa"/>
          </w:tcPr>
          <w:p w:rsidR="0012567F" w:rsidRPr="001E5891" w:rsidRDefault="0012567F" w:rsidP="0012567F">
            <w:pPr>
              <w:rPr>
                <w:sz w:val="20"/>
                <w:szCs w:val="20"/>
              </w:rPr>
            </w:pPr>
            <w:r w:rsidRPr="001E5891">
              <w:rPr>
                <w:sz w:val="20"/>
                <w:szCs w:val="20"/>
              </w:rPr>
              <w:t>Software je součástí dodávaného řešení</w:t>
            </w:r>
          </w:p>
        </w:tc>
        <w:tc>
          <w:tcPr>
            <w:tcW w:w="2259" w:type="dxa"/>
          </w:tcPr>
          <w:p w:rsidR="0012567F" w:rsidRPr="001E5891" w:rsidRDefault="0012567F" w:rsidP="0012567F">
            <w:pPr>
              <w:rPr>
                <w:sz w:val="20"/>
                <w:szCs w:val="20"/>
              </w:rPr>
            </w:pPr>
          </w:p>
        </w:tc>
      </w:tr>
      <w:tr w:rsidR="0012567F" w:rsidRPr="001D784C" w:rsidTr="00294EF2">
        <w:trPr>
          <w:jc w:val="center"/>
        </w:trPr>
        <w:tc>
          <w:tcPr>
            <w:tcW w:w="1332" w:type="dxa"/>
            <w:vMerge/>
          </w:tcPr>
          <w:p w:rsidR="0012567F" w:rsidRDefault="0012567F" w:rsidP="0012567F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</w:tcPr>
          <w:p w:rsidR="0012567F" w:rsidRPr="001E5891" w:rsidRDefault="0012567F" w:rsidP="0012567F">
            <w:pPr>
              <w:rPr>
                <w:sz w:val="20"/>
                <w:szCs w:val="20"/>
              </w:rPr>
            </w:pPr>
            <w:r w:rsidRPr="001E5891">
              <w:rPr>
                <w:sz w:val="20"/>
                <w:szCs w:val="20"/>
              </w:rPr>
              <w:t>Součástí dodávaného řešení je balíček umožňující instalaci do standardních 19‘‘ racků</w:t>
            </w:r>
          </w:p>
        </w:tc>
        <w:tc>
          <w:tcPr>
            <w:tcW w:w="2259" w:type="dxa"/>
          </w:tcPr>
          <w:p w:rsidR="0012567F" w:rsidRPr="001E5891" w:rsidRDefault="0012567F" w:rsidP="0012567F">
            <w:pPr>
              <w:rPr>
                <w:sz w:val="20"/>
                <w:szCs w:val="20"/>
              </w:rPr>
            </w:pPr>
          </w:p>
        </w:tc>
      </w:tr>
      <w:tr w:rsidR="0012567F" w:rsidRPr="001D784C" w:rsidTr="00294EF2">
        <w:trPr>
          <w:jc w:val="center"/>
        </w:trPr>
        <w:tc>
          <w:tcPr>
            <w:tcW w:w="1332" w:type="dxa"/>
            <w:vMerge/>
          </w:tcPr>
          <w:p w:rsidR="0012567F" w:rsidRDefault="0012567F" w:rsidP="0012567F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</w:tcPr>
          <w:p w:rsidR="0012567F" w:rsidRPr="001E5891" w:rsidRDefault="001E5891" w:rsidP="001E5891">
            <w:pPr>
              <w:rPr>
                <w:sz w:val="20"/>
                <w:szCs w:val="20"/>
              </w:rPr>
            </w:pPr>
            <w:r w:rsidRPr="001E5891">
              <w:rPr>
                <w:sz w:val="20"/>
                <w:szCs w:val="20"/>
              </w:rPr>
              <w:t xml:space="preserve">Celkový počet napájecích kabelů </w:t>
            </w:r>
            <w:r w:rsidR="0012567F" w:rsidRPr="001E5891">
              <w:rPr>
                <w:sz w:val="20"/>
                <w:szCs w:val="20"/>
              </w:rPr>
              <w:t>s </w:t>
            </w:r>
            <w:r w:rsidR="00074B9D" w:rsidRPr="001E5891">
              <w:rPr>
                <w:sz w:val="20"/>
                <w:szCs w:val="20"/>
              </w:rPr>
              <w:t>konektorem</w:t>
            </w:r>
            <w:r w:rsidR="0012567F" w:rsidRPr="001E5891">
              <w:rPr>
                <w:sz w:val="20"/>
                <w:szCs w:val="20"/>
              </w:rPr>
              <w:t xml:space="preserve"> C14-C15</w:t>
            </w:r>
          </w:p>
        </w:tc>
        <w:tc>
          <w:tcPr>
            <w:tcW w:w="2259" w:type="dxa"/>
          </w:tcPr>
          <w:p w:rsidR="0012567F" w:rsidRPr="001E5891" w:rsidRDefault="0012567F" w:rsidP="0012567F">
            <w:pPr>
              <w:rPr>
                <w:sz w:val="20"/>
                <w:szCs w:val="20"/>
              </w:rPr>
            </w:pPr>
            <w:r w:rsidRPr="001E5891">
              <w:rPr>
                <w:sz w:val="20"/>
                <w:szCs w:val="20"/>
              </w:rPr>
              <w:t>4</w:t>
            </w:r>
          </w:p>
        </w:tc>
      </w:tr>
      <w:tr w:rsidR="0012567F" w:rsidRPr="001D784C" w:rsidTr="00294EF2">
        <w:trPr>
          <w:jc w:val="center"/>
        </w:trPr>
        <w:tc>
          <w:tcPr>
            <w:tcW w:w="1332" w:type="dxa"/>
            <w:vMerge/>
          </w:tcPr>
          <w:p w:rsidR="0012567F" w:rsidRPr="00AD03C1" w:rsidRDefault="0012567F" w:rsidP="0012567F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6191" w:type="dxa"/>
          </w:tcPr>
          <w:p w:rsidR="0012567F" w:rsidRPr="00802E84" w:rsidRDefault="00802E84" w:rsidP="00802E84">
            <w:pPr>
              <w:rPr>
                <w:sz w:val="20"/>
                <w:szCs w:val="20"/>
              </w:rPr>
            </w:pPr>
            <w:r w:rsidRPr="00802E84">
              <w:rPr>
                <w:rFonts w:cstheme="minorHAnsi"/>
                <w:sz w:val="20"/>
                <w:szCs w:val="20"/>
              </w:rPr>
              <w:t>Celkový p</w:t>
            </w:r>
            <w:r w:rsidR="0012567F" w:rsidRPr="00802E84">
              <w:rPr>
                <w:rFonts w:cstheme="minorHAnsi"/>
                <w:sz w:val="20"/>
                <w:szCs w:val="20"/>
              </w:rPr>
              <w:t>očet LC optických SFP+ transceiverů pro FC 16 Gb</w:t>
            </w:r>
          </w:p>
        </w:tc>
        <w:tc>
          <w:tcPr>
            <w:tcW w:w="2259" w:type="dxa"/>
          </w:tcPr>
          <w:p w:rsidR="0012567F" w:rsidRPr="00802E84" w:rsidRDefault="0012567F" w:rsidP="0012567F">
            <w:pPr>
              <w:rPr>
                <w:sz w:val="20"/>
                <w:szCs w:val="20"/>
              </w:rPr>
            </w:pPr>
            <w:r w:rsidRPr="00802E84">
              <w:rPr>
                <w:sz w:val="20"/>
                <w:szCs w:val="20"/>
              </w:rPr>
              <w:t>16</w:t>
            </w:r>
          </w:p>
        </w:tc>
      </w:tr>
      <w:tr w:rsidR="0012567F" w:rsidRPr="001D784C" w:rsidTr="00294EF2">
        <w:trPr>
          <w:jc w:val="center"/>
        </w:trPr>
        <w:tc>
          <w:tcPr>
            <w:tcW w:w="1332" w:type="dxa"/>
            <w:vMerge w:val="restart"/>
          </w:tcPr>
          <w:p w:rsidR="0012567F" w:rsidRPr="00AD03C1" w:rsidRDefault="0012567F" w:rsidP="0012567F">
            <w:pPr>
              <w:rPr>
                <w:b/>
                <w:sz w:val="20"/>
                <w:szCs w:val="20"/>
              </w:rPr>
            </w:pPr>
            <w:r w:rsidRPr="00AD03C1">
              <w:rPr>
                <w:b/>
                <w:sz w:val="20"/>
                <w:szCs w:val="20"/>
              </w:rPr>
              <w:t>Podpora pro HW a SW</w:t>
            </w:r>
          </w:p>
        </w:tc>
        <w:tc>
          <w:tcPr>
            <w:tcW w:w="6191" w:type="dxa"/>
          </w:tcPr>
          <w:p w:rsidR="0012567F" w:rsidRPr="00B62B91" w:rsidRDefault="0012567F" w:rsidP="0012567F">
            <w:pPr>
              <w:widowControl w:val="0"/>
              <w:rPr>
                <w:rFonts w:cstheme="minorHAnsi"/>
                <w:sz w:val="20"/>
                <w:szCs w:val="20"/>
              </w:rPr>
            </w:pPr>
            <w:r w:rsidRPr="00B62B91">
              <w:rPr>
                <w:rFonts w:cstheme="minorHAnsi"/>
                <w:sz w:val="20"/>
                <w:szCs w:val="20"/>
              </w:rPr>
              <w:t>Zařízení musí být dodáno včetně podpory na HW po dobu 5 let, výměna dílů na místě v režimu Next-Business Day (NBD)</w:t>
            </w:r>
          </w:p>
        </w:tc>
        <w:tc>
          <w:tcPr>
            <w:tcW w:w="2259" w:type="dxa"/>
          </w:tcPr>
          <w:p w:rsidR="0012567F" w:rsidRPr="00B62B91" w:rsidRDefault="0012567F" w:rsidP="0012567F">
            <w:pPr>
              <w:rPr>
                <w:sz w:val="20"/>
                <w:szCs w:val="20"/>
              </w:rPr>
            </w:pPr>
          </w:p>
        </w:tc>
      </w:tr>
      <w:tr w:rsidR="0012567F" w:rsidRPr="001D784C" w:rsidTr="00294EF2">
        <w:trPr>
          <w:jc w:val="center"/>
        </w:trPr>
        <w:tc>
          <w:tcPr>
            <w:tcW w:w="1332" w:type="dxa"/>
            <w:vMerge/>
          </w:tcPr>
          <w:p w:rsidR="0012567F" w:rsidRDefault="0012567F" w:rsidP="0012567F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</w:tcPr>
          <w:p w:rsidR="0012567F" w:rsidRPr="00B62B91" w:rsidRDefault="0012567F" w:rsidP="00802E84">
            <w:pPr>
              <w:widowControl w:val="0"/>
              <w:rPr>
                <w:rFonts w:cstheme="minorHAnsi"/>
                <w:sz w:val="20"/>
                <w:szCs w:val="20"/>
              </w:rPr>
            </w:pPr>
            <w:r w:rsidRPr="00B62B91">
              <w:rPr>
                <w:rFonts w:cstheme="minorHAnsi"/>
                <w:sz w:val="20"/>
                <w:szCs w:val="20"/>
              </w:rPr>
              <w:t>Zařízení musí být dodáno včetně podpory na SW po dobu 5 let (updaty i upgrady OS</w:t>
            </w:r>
            <w:r w:rsidR="00802E84" w:rsidRPr="00B62B91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259" w:type="dxa"/>
          </w:tcPr>
          <w:p w:rsidR="0012567F" w:rsidRPr="00B62B91" w:rsidRDefault="0012567F" w:rsidP="0012567F">
            <w:pPr>
              <w:rPr>
                <w:sz w:val="20"/>
                <w:szCs w:val="20"/>
              </w:rPr>
            </w:pPr>
          </w:p>
        </w:tc>
      </w:tr>
    </w:tbl>
    <w:p w:rsidR="00B3468D" w:rsidRDefault="00B3468D" w:rsidP="00AD03C1"/>
    <w:p w:rsidR="00B30DEF" w:rsidRPr="00425C47" w:rsidRDefault="00B30DEF" w:rsidP="00D62CFB">
      <w:pPr>
        <w:pStyle w:val="Normlntext"/>
        <w:numPr>
          <w:ilvl w:val="0"/>
          <w:numId w:val="2"/>
        </w:numPr>
        <w:spacing w:before="0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lastRenderedPageBreak/>
        <w:t xml:space="preserve">Primární diskové pole </w:t>
      </w:r>
      <w:r w:rsidR="00235BE3">
        <w:rPr>
          <w:rFonts w:asciiTheme="minorHAnsi" w:hAnsiTheme="minorHAnsi" w:cstheme="minorHAnsi"/>
          <w:b/>
          <w:szCs w:val="22"/>
        </w:rPr>
        <w:t>– 1x</w:t>
      </w:r>
    </w:p>
    <w:p w:rsidR="00B30DEF" w:rsidRPr="00D4241A" w:rsidRDefault="00B30DEF" w:rsidP="00235BE3">
      <w:pPr>
        <w:pStyle w:val="Normlntext"/>
        <w:spacing w:before="0" w:line="276" w:lineRule="auto"/>
        <w:jc w:val="both"/>
        <w:rPr>
          <w:rFonts w:asciiTheme="minorHAnsi" w:hAnsiTheme="minorHAnsi" w:cstheme="minorHAnsi"/>
        </w:rPr>
      </w:pPr>
      <w:r w:rsidRPr="00D4241A">
        <w:rPr>
          <w:rFonts w:asciiTheme="minorHAnsi" w:hAnsiTheme="minorHAnsi" w:cstheme="minorHAnsi"/>
          <w:szCs w:val="22"/>
        </w:rPr>
        <w:t xml:space="preserve">Celková poptávaná </w:t>
      </w:r>
      <w:r w:rsidRPr="005B54E4">
        <w:rPr>
          <w:rFonts w:asciiTheme="minorHAnsi" w:hAnsiTheme="minorHAnsi" w:cstheme="minorHAnsi"/>
          <w:szCs w:val="22"/>
        </w:rPr>
        <w:t>použitelná</w:t>
      </w:r>
      <w:r>
        <w:rPr>
          <w:rFonts w:asciiTheme="minorHAnsi" w:hAnsiTheme="minorHAnsi" w:cstheme="minorHAnsi"/>
          <w:szCs w:val="22"/>
        </w:rPr>
        <w:t xml:space="preserve"> </w:t>
      </w:r>
      <w:r w:rsidRPr="00D4241A">
        <w:rPr>
          <w:rFonts w:asciiTheme="minorHAnsi" w:hAnsiTheme="minorHAnsi" w:cstheme="minorHAnsi"/>
          <w:szCs w:val="22"/>
        </w:rPr>
        <w:t>kapacita pole je</w:t>
      </w:r>
      <w:r>
        <w:rPr>
          <w:rFonts w:asciiTheme="minorHAnsi" w:hAnsiTheme="minorHAnsi" w:cstheme="minorHAnsi"/>
          <w:szCs w:val="22"/>
        </w:rPr>
        <w:t xml:space="preserve"> minimálně</w:t>
      </w:r>
      <w:r w:rsidRPr="00D4241A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 xml:space="preserve">5,25 </w:t>
      </w:r>
      <w:r w:rsidRPr="00D4241A">
        <w:rPr>
          <w:rFonts w:asciiTheme="minorHAnsi" w:hAnsiTheme="minorHAnsi" w:cstheme="minorHAnsi"/>
          <w:szCs w:val="22"/>
        </w:rPr>
        <w:t>T</w:t>
      </w:r>
      <w:r>
        <w:rPr>
          <w:rFonts w:asciiTheme="minorHAnsi" w:hAnsiTheme="minorHAnsi" w:cstheme="minorHAnsi"/>
          <w:szCs w:val="22"/>
        </w:rPr>
        <w:t>i</w:t>
      </w:r>
      <w:r w:rsidRPr="00D4241A">
        <w:rPr>
          <w:rFonts w:asciiTheme="minorHAnsi" w:hAnsiTheme="minorHAnsi" w:cstheme="minorHAnsi"/>
          <w:szCs w:val="22"/>
        </w:rPr>
        <w:t>B</w:t>
      </w:r>
      <w:r>
        <w:rPr>
          <w:rFonts w:asciiTheme="minorHAnsi" w:hAnsiTheme="minorHAnsi" w:cstheme="minorHAnsi"/>
          <w:szCs w:val="22"/>
        </w:rPr>
        <w:t xml:space="preserve"> čisté kapacity. Pro tuto kapacitu musí být použity čistě SSD disky. Požadujeme sjednocenou platformu, systém musí </w:t>
      </w:r>
      <w:r w:rsidRPr="00D4241A">
        <w:rPr>
          <w:rFonts w:asciiTheme="minorHAnsi" w:hAnsiTheme="minorHAnsi" w:cstheme="minorHAnsi"/>
          <w:szCs w:val="22"/>
        </w:rPr>
        <w:t xml:space="preserve">podporovat komunikací pro protokoly FC/FCoE, iSCSI, NFS a CIFS. </w:t>
      </w:r>
    </w:p>
    <w:p w:rsidR="00B30DEF" w:rsidRPr="00117206" w:rsidRDefault="00B30DEF" w:rsidP="00B30DEF">
      <w:pPr>
        <w:pStyle w:val="Normlntext"/>
        <w:spacing w:before="0" w:line="276" w:lineRule="auto"/>
        <w:rPr>
          <w:rFonts w:cstheme="minorHAnsi"/>
          <w:sz w:val="20"/>
        </w:rPr>
      </w:pPr>
    </w:p>
    <w:tbl>
      <w:tblPr>
        <w:tblW w:w="4819" w:type="pct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2148"/>
        <w:gridCol w:w="6576"/>
      </w:tblGrid>
      <w:tr w:rsidR="00B30DEF" w:rsidRPr="00117206" w:rsidTr="001A06F7">
        <w:trPr>
          <w:trHeight w:val="167"/>
        </w:trPr>
        <w:tc>
          <w:tcPr>
            <w:tcW w:w="5000" w:type="pct"/>
            <w:gridSpan w:val="2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30DEF" w:rsidRPr="007C5757" w:rsidRDefault="00B30DEF" w:rsidP="001A06F7">
            <w:pPr>
              <w:widowControl w:val="0"/>
              <w:spacing w:after="0"/>
              <w:rPr>
                <w:b/>
              </w:rPr>
            </w:pPr>
            <w:bookmarkStart w:id="0" w:name="h.v06al8urzv49" w:colFirst="0" w:colLast="0"/>
            <w:bookmarkEnd w:id="0"/>
            <w:r w:rsidRPr="00485A08">
              <w:rPr>
                <w:rFonts w:cstheme="minorHAnsi"/>
                <w:b/>
                <w:sz w:val="20"/>
                <w:szCs w:val="20"/>
              </w:rPr>
              <w:t>Požadavek na funkcionalitu</w:t>
            </w:r>
          </w:p>
        </w:tc>
      </w:tr>
      <w:tr w:rsidR="00B30DEF" w:rsidRPr="00117206" w:rsidTr="001A06F7">
        <w:tc>
          <w:tcPr>
            <w:tcW w:w="123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B30DEF" w:rsidRPr="00D41F5E" w:rsidRDefault="00B30DEF" w:rsidP="001A06F7">
            <w:pPr>
              <w:widowControl w:val="0"/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D41F5E">
              <w:rPr>
                <w:rFonts w:cstheme="minorHAnsi"/>
                <w:b/>
                <w:sz w:val="20"/>
                <w:szCs w:val="20"/>
              </w:rPr>
              <w:t>Architektura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76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Pr="00117206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  <w:r w:rsidRPr="00117206">
              <w:rPr>
                <w:rFonts w:cstheme="minorHAnsi"/>
                <w:sz w:val="20"/>
                <w:szCs w:val="20"/>
              </w:rPr>
              <w:t>Plně 64bit HW a SW architektura</w:t>
            </w:r>
          </w:p>
        </w:tc>
      </w:tr>
      <w:tr w:rsidR="00B30DEF" w:rsidRPr="00016F81" w:rsidTr="001A06F7">
        <w:tc>
          <w:tcPr>
            <w:tcW w:w="1231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B30DEF" w:rsidRPr="00D41F5E" w:rsidRDefault="00B30DEF" w:rsidP="001A06F7">
            <w:pPr>
              <w:widowControl w:val="0"/>
              <w:spacing w:after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76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Pr="00A22B81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  <w:lang w:val="sk-SK"/>
              </w:rPr>
            </w:pPr>
            <w:r w:rsidRPr="00555D1A">
              <w:rPr>
                <w:rFonts w:cstheme="minorHAnsi"/>
                <w:sz w:val="20"/>
                <w:szCs w:val="20"/>
              </w:rPr>
              <w:t xml:space="preserve">Pole musí obsahovat minimálně dva kontroléry (řídící jednotky) </w:t>
            </w:r>
            <w:r>
              <w:rPr>
                <w:rFonts w:cstheme="minorHAnsi"/>
                <w:sz w:val="20"/>
                <w:szCs w:val="20"/>
              </w:rPr>
              <w:t xml:space="preserve">v režimu vysoké dostupnosti (HA) </w:t>
            </w:r>
            <w:r w:rsidRPr="00B430A3">
              <w:rPr>
                <w:rFonts w:cstheme="minorHAnsi"/>
                <w:sz w:val="20"/>
                <w:szCs w:val="20"/>
              </w:rPr>
              <w:t xml:space="preserve">s možností rozšíření z důvodu </w:t>
            </w:r>
            <w:r>
              <w:rPr>
                <w:rFonts w:cstheme="minorHAnsi"/>
                <w:sz w:val="20"/>
                <w:szCs w:val="20"/>
              </w:rPr>
              <w:t xml:space="preserve">budoucí rozšiřitelnosti </w:t>
            </w:r>
            <w:r w:rsidRPr="00B430A3">
              <w:rPr>
                <w:rFonts w:cstheme="minorHAnsi"/>
                <w:sz w:val="20"/>
                <w:szCs w:val="20"/>
              </w:rPr>
              <w:t>výkonu</w:t>
            </w:r>
            <w:r>
              <w:rPr>
                <w:rFonts w:cstheme="minorHAnsi"/>
                <w:sz w:val="20"/>
                <w:szCs w:val="20"/>
              </w:rPr>
              <w:t xml:space="preserve"> a kapacity</w:t>
            </w:r>
          </w:p>
        </w:tc>
      </w:tr>
      <w:tr w:rsidR="00B30DEF" w:rsidRPr="00016F81" w:rsidTr="001A06F7">
        <w:tc>
          <w:tcPr>
            <w:tcW w:w="1231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B30DEF" w:rsidRPr="00D41F5E" w:rsidRDefault="00B30DEF" w:rsidP="001A06F7">
            <w:pPr>
              <w:widowControl w:val="0"/>
              <w:spacing w:after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76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Pr="00555D1A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Scale-out architektura – možnost rozšíření o další disková pole pro vytvoření jednotného clusteru</w:t>
            </w:r>
          </w:p>
        </w:tc>
      </w:tr>
      <w:tr w:rsidR="00B30DEF" w:rsidRPr="00016F81" w:rsidTr="001A06F7">
        <w:tc>
          <w:tcPr>
            <w:tcW w:w="123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B30DEF" w:rsidRPr="00D41F5E" w:rsidRDefault="00B30DEF" w:rsidP="001A06F7">
            <w:pPr>
              <w:widowControl w:val="0"/>
              <w:spacing w:after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76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Pr="000F23DF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  <w:r w:rsidRPr="000F23DF">
              <w:rPr>
                <w:rFonts w:cstheme="minorHAnsi"/>
                <w:sz w:val="20"/>
                <w:szCs w:val="20"/>
              </w:rPr>
              <w:t>Min RAM 64 GB per HA pár kontrolérů</w:t>
            </w:r>
          </w:p>
        </w:tc>
      </w:tr>
      <w:tr w:rsidR="00B30DEF" w:rsidRPr="00016F81" w:rsidTr="001A06F7">
        <w:tc>
          <w:tcPr>
            <w:tcW w:w="123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B30DEF" w:rsidRPr="00D41F5E" w:rsidRDefault="00B30DEF" w:rsidP="001A06F7">
            <w:pPr>
              <w:widowControl w:val="0"/>
              <w:spacing w:after="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</w:t>
            </w:r>
            <w:r w:rsidRPr="00D41F5E">
              <w:rPr>
                <w:rFonts w:cstheme="minorHAnsi"/>
                <w:b/>
                <w:sz w:val="20"/>
                <w:szCs w:val="20"/>
              </w:rPr>
              <w:t>řístupu k</w:t>
            </w:r>
            <w:r>
              <w:rPr>
                <w:rFonts w:cstheme="minorHAnsi"/>
                <w:b/>
                <w:sz w:val="20"/>
                <w:szCs w:val="20"/>
              </w:rPr>
              <w:t> </w:t>
            </w:r>
            <w:r w:rsidRPr="00D41F5E">
              <w:rPr>
                <w:rFonts w:cstheme="minorHAnsi"/>
                <w:b/>
                <w:sz w:val="20"/>
                <w:szCs w:val="20"/>
              </w:rPr>
              <w:t>datům</w:t>
            </w:r>
            <w:r>
              <w:rPr>
                <w:rFonts w:cstheme="minorHAnsi"/>
                <w:b/>
                <w:sz w:val="20"/>
                <w:szCs w:val="20"/>
              </w:rPr>
              <w:t xml:space="preserve"> a komunikace</w:t>
            </w:r>
          </w:p>
        </w:tc>
        <w:tc>
          <w:tcPr>
            <w:tcW w:w="376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Pr="00117206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Pole musí být typu unified (sjednocené), teda podporovat různé typy protokolů pro blokový (FC, iSCSI) a souborový přístup (CIFS,NFS). Oba přístupy musí být konfigurovány jako vysoce dostupné z pohledu HW pole.</w:t>
            </w:r>
          </w:p>
        </w:tc>
      </w:tr>
      <w:tr w:rsidR="00B30DEF" w:rsidRPr="00947D01" w:rsidTr="001A06F7">
        <w:tc>
          <w:tcPr>
            <w:tcW w:w="1231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B30DEF" w:rsidRPr="00117206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6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Pr="009F3008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  <w:highlight w:val="yellow"/>
              </w:rPr>
            </w:pPr>
            <w:r w:rsidRPr="00CD6ECE">
              <w:rPr>
                <w:rFonts w:cstheme="minorHAnsi"/>
                <w:sz w:val="20"/>
                <w:szCs w:val="20"/>
              </w:rPr>
              <w:t>Diskové pole musí být dodáno se software anebo licencemi pro poptávanou sjednocenou (unified) platformu a to minimálně pro protokoly FC</w:t>
            </w:r>
            <w:r>
              <w:rPr>
                <w:rFonts w:cstheme="minorHAnsi"/>
                <w:sz w:val="20"/>
                <w:szCs w:val="20"/>
              </w:rPr>
              <w:t>/FCoE</w:t>
            </w:r>
            <w:r w:rsidRPr="00CD6ECE">
              <w:rPr>
                <w:rFonts w:cstheme="minorHAnsi"/>
                <w:sz w:val="20"/>
                <w:szCs w:val="20"/>
              </w:rPr>
              <w:t>, iSCSI, NFS</w:t>
            </w:r>
            <w:r>
              <w:rPr>
                <w:rFonts w:cstheme="minorHAnsi"/>
                <w:sz w:val="20"/>
                <w:szCs w:val="20"/>
              </w:rPr>
              <w:t xml:space="preserve"> (včetně podpory NFS 4.1/Kerberos a pNFS)</w:t>
            </w:r>
            <w:r w:rsidRPr="00CD6ECE">
              <w:rPr>
                <w:rFonts w:cstheme="minorHAnsi"/>
                <w:sz w:val="20"/>
                <w:szCs w:val="20"/>
              </w:rPr>
              <w:t xml:space="preserve"> a </w:t>
            </w:r>
            <w:r w:rsidRPr="000B5A54">
              <w:rPr>
                <w:rFonts w:cstheme="minorHAnsi"/>
                <w:sz w:val="20"/>
                <w:szCs w:val="20"/>
              </w:rPr>
              <w:t>CIFS</w:t>
            </w:r>
            <w:r>
              <w:rPr>
                <w:rFonts w:cstheme="minorHAnsi"/>
                <w:sz w:val="20"/>
                <w:szCs w:val="20"/>
              </w:rPr>
              <w:t xml:space="preserve">/SMB (verze 1.0 až 3.1.1, včetně podpory šifrování </w:t>
            </w:r>
            <w:r w:rsidRPr="00734B00">
              <w:rPr>
                <w:rFonts w:cstheme="minorHAnsi"/>
                <w:sz w:val="20"/>
                <w:szCs w:val="20"/>
              </w:rPr>
              <w:t>AES-128-GCM</w:t>
            </w:r>
            <w:r>
              <w:rPr>
                <w:rFonts w:cstheme="minorHAnsi"/>
                <w:sz w:val="20"/>
                <w:szCs w:val="20"/>
              </w:rPr>
              <w:t xml:space="preserve"> a LDAP signing/sealing). Musí být podporován přístup ke stejným datům současně pomocí libovolného NAS protokolů, včetně podpory a aplikování NTFS ACL, NFSv4 ACL a unix-based ACL a zohlednění symbolických odkazů (hardlinky a symlinky).</w:t>
            </w:r>
          </w:p>
        </w:tc>
      </w:tr>
      <w:tr w:rsidR="00B30DEF" w:rsidRPr="00D15BFD" w:rsidTr="001A06F7">
        <w:tc>
          <w:tcPr>
            <w:tcW w:w="1231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Pr="00117206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69" w:type="pct"/>
            <w:tcBorders>
              <w:lef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Pr="009F3008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Požadujeme vnější porty </w:t>
            </w:r>
            <w:r w:rsidRPr="00304BF7">
              <w:rPr>
                <w:rFonts w:cstheme="minorHAnsi"/>
                <w:sz w:val="20"/>
                <w:szCs w:val="20"/>
              </w:rPr>
              <w:t>pro</w:t>
            </w:r>
            <w:r>
              <w:rPr>
                <w:rFonts w:cstheme="minorHAnsi"/>
                <w:sz w:val="20"/>
                <w:szCs w:val="20"/>
              </w:rPr>
              <w:t xml:space="preserve"> komunikaci hostů (severů) typu unified (sjednocené), teda s možností volby protokolu (Ethernet, FibreChannel). M</w:t>
            </w:r>
            <w:r w:rsidRPr="00304BF7">
              <w:rPr>
                <w:rFonts w:cstheme="minorHAnsi"/>
                <w:sz w:val="20"/>
                <w:szCs w:val="20"/>
              </w:rPr>
              <w:t>inimální</w:t>
            </w:r>
            <w:r>
              <w:rPr>
                <w:rFonts w:cstheme="minorHAnsi"/>
                <w:sz w:val="20"/>
                <w:szCs w:val="20"/>
              </w:rPr>
              <w:t xml:space="preserve"> celkový instalovaný počet portů je 8 s podporou rychlostí </w:t>
            </w:r>
            <w:r w:rsidRPr="00304BF7">
              <w:rPr>
                <w:rFonts w:cstheme="minorHAnsi"/>
                <w:sz w:val="20"/>
                <w:szCs w:val="20"/>
              </w:rPr>
              <w:t>10Gb</w:t>
            </w:r>
            <w:r>
              <w:rPr>
                <w:rFonts w:cstheme="minorHAnsi"/>
                <w:sz w:val="20"/>
                <w:szCs w:val="20"/>
              </w:rPr>
              <w:t xml:space="preserve"> pro Ethernet/FCoE a FC 8/16Gb.</w:t>
            </w:r>
          </w:p>
        </w:tc>
      </w:tr>
      <w:tr w:rsidR="00B30DEF" w:rsidRPr="00016F81" w:rsidTr="001A06F7">
        <w:tc>
          <w:tcPr>
            <w:tcW w:w="1231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Pr="00117206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69" w:type="pct"/>
            <w:tcBorders>
              <w:lef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Pr="00304BF7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Pro ethernet komunikaci požadujeme podporu tagování VLAN a vytváření svazků pomocí LACP.</w:t>
            </w:r>
          </w:p>
        </w:tc>
      </w:tr>
      <w:tr w:rsidR="00B30DEF" w:rsidRPr="006D1945" w:rsidTr="001A06F7">
        <w:tc>
          <w:tcPr>
            <w:tcW w:w="1231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Pr="00117206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69" w:type="pct"/>
            <w:tcBorders>
              <w:lef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  <w:r w:rsidRPr="00304BF7">
              <w:rPr>
                <w:rFonts w:cstheme="minorHAnsi"/>
                <w:sz w:val="20"/>
                <w:szCs w:val="20"/>
              </w:rPr>
              <w:t xml:space="preserve">Součástí </w:t>
            </w:r>
            <w:r>
              <w:rPr>
                <w:rFonts w:cstheme="minorHAnsi"/>
                <w:sz w:val="20"/>
                <w:szCs w:val="20"/>
              </w:rPr>
              <w:t>dodávky jsou celkem 4 ks SFP+ transceiverů pro FC 16Gb</w:t>
            </w:r>
          </w:p>
        </w:tc>
      </w:tr>
      <w:tr w:rsidR="00B30DEF" w:rsidRPr="003E36C3" w:rsidTr="001A06F7">
        <w:tc>
          <w:tcPr>
            <w:tcW w:w="1231" w:type="pct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Pr="00D41F5E" w:rsidRDefault="00B30DEF" w:rsidP="001A06F7">
            <w:pPr>
              <w:widowControl w:val="0"/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D41F5E">
              <w:rPr>
                <w:rFonts w:cstheme="minorHAnsi"/>
                <w:b/>
                <w:sz w:val="20"/>
                <w:szCs w:val="20"/>
              </w:rPr>
              <w:t>Kapacit</w:t>
            </w:r>
            <w:r>
              <w:rPr>
                <w:rFonts w:cstheme="minorHAnsi"/>
                <w:b/>
                <w:sz w:val="20"/>
                <w:szCs w:val="20"/>
              </w:rPr>
              <w:t xml:space="preserve">a </w:t>
            </w:r>
          </w:p>
        </w:tc>
        <w:tc>
          <w:tcPr>
            <w:tcW w:w="376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  <w:r w:rsidRPr="00687448">
              <w:rPr>
                <w:rFonts w:cstheme="minorHAnsi"/>
                <w:sz w:val="20"/>
                <w:szCs w:val="20"/>
              </w:rPr>
              <w:t xml:space="preserve">Diskové pole musí být osazeno využitelnou kapacitou </w:t>
            </w:r>
            <w:r>
              <w:rPr>
                <w:rFonts w:cstheme="minorHAnsi"/>
                <w:sz w:val="20"/>
                <w:szCs w:val="20"/>
              </w:rPr>
              <w:t>alespoň</w:t>
            </w:r>
            <w:r w:rsidRPr="00687448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5,25 TiB minimálně při použití triple</w:t>
            </w:r>
            <w:r w:rsidRPr="00930209">
              <w:rPr>
                <w:rFonts w:cstheme="minorHAnsi"/>
                <w:sz w:val="20"/>
                <w:szCs w:val="20"/>
              </w:rPr>
              <w:t>-parity RAID technologie.</w:t>
            </w:r>
          </w:p>
        </w:tc>
      </w:tr>
      <w:tr w:rsidR="00B30DEF" w:rsidRPr="00016F81" w:rsidTr="001A06F7">
        <w:tc>
          <w:tcPr>
            <w:tcW w:w="1231" w:type="pct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Pr="003E36C3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6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Pr="00117206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  <w:r w:rsidRPr="00117206">
              <w:rPr>
                <w:rFonts w:cstheme="minorHAnsi"/>
                <w:sz w:val="20"/>
                <w:szCs w:val="20"/>
              </w:rPr>
              <w:t xml:space="preserve">Cache pro zápis musí být replikována </w:t>
            </w:r>
            <w:r>
              <w:rPr>
                <w:rFonts w:cstheme="minorHAnsi"/>
                <w:sz w:val="20"/>
                <w:szCs w:val="20"/>
              </w:rPr>
              <w:t xml:space="preserve">a zálohována </w:t>
            </w:r>
            <w:r w:rsidRPr="00117206">
              <w:rPr>
                <w:rFonts w:cstheme="minorHAnsi"/>
                <w:sz w:val="20"/>
                <w:szCs w:val="20"/>
              </w:rPr>
              <w:t>mezi oběma řadiči, aby se zabránilo ztrátě dat v případě selhání řadiče</w:t>
            </w:r>
          </w:p>
        </w:tc>
      </w:tr>
      <w:tr w:rsidR="00B30DEF" w:rsidRPr="00016F81" w:rsidTr="001A06F7">
        <w:tc>
          <w:tcPr>
            <w:tcW w:w="1231" w:type="pct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Pr="00A05419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376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Pr="00117206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  <w:r w:rsidRPr="00117206">
              <w:rPr>
                <w:rFonts w:cstheme="minorHAnsi"/>
                <w:sz w:val="20"/>
                <w:szCs w:val="20"/>
              </w:rPr>
              <w:t xml:space="preserve">Diskové pole </w:t>
            </w:r>
            <w:r>
              <w:rPr>
                <w:rFonts w:cstheme="minorHAnsi"/>
                <w:sz w:val="20"/>
                <w:szCs w:val="20"/>
              </w:rPr>
              <w:t>musí být typu all flash, optimalizováno pro SSD pevné disky</w:t>
            </w:r>
            <w:r w:rsidRPr="00117206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B30DEF" w:rsidRPr="0081042B" w:rsidTr="001A06F7">
        <w:tc>
          <w:tcPr>
            <w:tcW w:w="1231" w:type="pct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Pr="00A05419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376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Pr="00117206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  <w:r w:rsidRPr="00117206">
              <w:rPr>
                <w:rFonts w:cstheme="minorHAnsi"/>
                <w:sz w:val="20"/>
                <w:szCs w:val="20"/>
              </w:rPr>
              <w:t xml:space="preserve">Diskové pole musí </w:t>
            </w:r>
            <w:r>
              <w:rPr>
                <w:rFonts w:cstheme="minorHAnsi"/>
                <w:sz w:val="20"/>
                <w:szCs w:val="20"/>
              </w:rPr>
              <w:t>být clusterovatelné též s hybridními diskovými poli pro zajištění rozšíření a jednotný management celého clusteru. Celý jednotný cluster se musí chovat jako jedno diskové pole.</w:t>
            </w:r>
          </w:p>
        </w:tc>
      </w:tr>
      <w:tr w:rsidR="00B30DEF" w:rsidRPr="0081042B" w:rsidTr="001A06F7">
        <w:tc>
          <w:tcPr>
            <w:tcW w:w="1231" w:type="pct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Pr="00470587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  <w:highlight w:val="green"/>
              </w:rPr>
            </w:pPr>
          </w:p>
        </w:tc>
        <w:tc>
          <w:tcPr>
            <w:tcW w:w="376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Pr="00117206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V případě použití SAS portů pro připojení diskových polic požadujeme porty s rychlostí 12Gb s kompatibilitou na 6Gb. </w:t>
            </w:r>
          </w:p>
        </w:tc>
      </w:tr>
      <w:tr w:rsidR="00B30DEF" w:rsidRPr="003E36C3" w:rsidTr="001A06F7">
        <w:tc>
          <w:tcPr>
            <w:tcW w:w="1231" w:type="pct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Pr="00D41F5E" w:rsidRDefault="00B30DEF" w:rsidP="001A06F7">
            <w:pPr>
              <w:widowControl w:val="0"/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D41F5E">
              <w:rPr>
                <w:rFonts w:cstheme="minorHAnsi"/>
                <w:b/>
                <w:sz w:val="20"/>
                <w:szCs w:val="20"/>
              </w:rPr>
              <w:t>Požadavky na funkcionality pole</w:t>
            </w:r>
            <w:r>
              <w:rPr>
                <w:rFonts w:cstheme="minorHAnsi"/>
                <w:b/>
                <w:sz w:val="20"/>
                <w:szCs w:val="20"/>
              </w:rPr>
              <w:t xml:space="preserve"> a </w:t>
            </w:r>
            <w:r>
              <w:rPr>
                <w:rFonts w:cstheme="minorHAnsi"/>
                <w:b/>
                <w:sz w:val="20"/>
                <w:szCs w:val="20"/>
              </w:rPr>
              <w:lastRenderedPageBreak/>
              <w:t>licencování</w:t>
            </w:r>
          </w:p>
          <w:p w:rsidR="00B30DEF" w:rsidRPr="00D41F5E" w:rsidRDefault="00B30DEF" w:rsidP="001A06F7">
            <w:pPr>
              <w:widowControl w:val="0"/>
              <w:spacing w:after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76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Pr="00687448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  <w:r w:rsidRPr="00687448">
              <w:rPr>
                <w:rFonts w:cstheme="minorHAnsi"/>
                <w:sz w:val="20"/>
                <w:szCs w:val="20"/>
              </w:rPr>
              <w:lastRenderedPageBreak/>
              <w:t xml:space="preserve">Diskové pole musí podporovat Active/Active </w:t>
            </w:r>
            <w:r>
              <w:rPr>
                <w:rFonts w:cstheme="minorHAnsi"/>
                <w:sz w:val="20"/>
                <w:szCs w:val="20"/>
              </w:rPr>
              <w:t>režim řídících jednotek</w:t>
            </w:r>
          </w:p>
        </w:tc>
      </w:tr>
      <w:tr w:rsidR="00B30DEF" w:rsidRPr="003E36C3" w:rsidTr="001A06F7">
        <w:tc>
          <w:tcPr>
            <w:tcW w:w="1231" w:type="pct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Pr="00117206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6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Pr="00687448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  <w:r w:rsidRPr="00687448">
              <w:rPr>
                <w:rFonts w:cstheme="minorHAnsi"/>
                <w:sz w:val="20"/>
                <w:szCs w:val="20"/>
              </w:rPr>
              <w:t>Diskové pole musí podporovat deduplikaci</w:t>
            </w:r>
            <w:r>
              <w:rPr>
                <w:rFonts w:cstheme="minorHAnsi"/>
                <w:sz w:val="20"/>
                <w:szCs w:val="20"/>
              </w:rPr>
              <w:t xml:space="preserve">, kompresi a kompaktaci nad 4KB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bloky </w:t>
            </w:r>
            <w:r w:rsidRPr="00687448">
              <w:rPr>
                <w:rFonts w:cstheme="minorHAnsi"/>
                <w:sz w:val="20"/>
                <w:szCs w:val="20"/>
              </w:rPr>
              <w:t>pro SAN i NAS</w:t>
            </w:r>
            <w:r>
              <w:rPr>
                <w:rFonts w:cstheme="minorHAnsi"/>
                <w:sz w:val="20"/>
                <w:szCs w:val="20"/>
              </w:rPr>
              <w:t xml:space="preserve"> protokoly současně.</w:t>
            </w:r>
          </w:p>
        </w:tc>
      </w:tr>
      <w:tr w:rsidR="00B30DEF" w:rsidRPr="00016F81" w:rsidTr="001A06F7">
        <w:tc>
          <w:tcPr>
            <w:tcW w:w="1231" w:type="pct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Pr="00117206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6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Pr="00687448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  <w:r w:rsidRPr="00687448">
              <w:rPr>
                <w:rFonts w:cstheme="minorHAnsi"/>
                <w:sz w:val="20"/>
                <w:szCs w:val="20"/>
              </w:rPr>
              <w:t>Deduplikace i komprese musí fungovat společně, licence na obě technologie musí být součástí dodávky na maximální celkovou instalovanou kapacitu diskového pole.</w:t>
            </w:r>
          </w:p>
        </w:tc>
      </w:tr>
      <w:tr w:rsidR="00B30DEF" w:rsidRPr="006D1945" w:rsidTr="001A06F7">
        <w:tc>
          <w:tcPr>
            <w:tcW w:w="1231" w:type="pct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Pr="00117206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6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Pr="00687448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  <w:r w:rsidRPr="00117206">
              <w:rPr>
                <w:rFonts w:cstheme="minorHAnsi"/>
                <w:sz w:val="20"/>
                <w:szCs w:val="20"/>
              </w:rPr>
              <w:t xml:space="preserve">Diskové pole musí umožňovat poskytování kapacit pomocí tzv. Thin provisioning. </w:t>
            </w:r>
            <w:r>
              <w:rPr>
                <w:rFonts w:cstheme="minorHAnsi"/>
                <w:sz w:val="20"/>
                <w:szCs w:val="20"/>
              </w:rPr>
              <w:t>t</w:t>
            </w:r>
            <w:r w:rsidRPr="00117206">
              <w:rPr>
                <w:rFonts w:cstheme="minorHAnsi"/>
                <w:sz w:val="20"/>
                <w:szCs w:val="20"/>
              </w:rPr>
              <w:t xml:space="preserve">hin provisioning musí být možno vypnout/zapnout pro </w:t>
            </w:r>
            <w:r>
              <w:rPr>
                <w:rFonts w:cstheme="minorHAnsi"/>
                <w:sz w:val="20"/>
                <w:szCs w:val="20"/>
              </w:rPr>
              <w:t>konkrétní logické diskové oblasti</w:t>
            </w:r>
          </w:p>
        </w:tc>
      </w:tr>
      <w:tr w:rsidR="00B30DEF" w:rsidRPr="003E36C3" w:rsidTr="001A06F7">
        <w:tc>
          <w:tcPr>
            <w:tcW w:w="1231" w:type="pct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Pr="00117206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6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Pr="00687448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Diskové pole musí umožňovat vytvoření minimálně 250 </w:t>
            </w:r>
            <w:r w:rsidRPr="00687448">
              <w:rPr>
                <w:rFonts w:cstheme="minorHAnsi"/>
                <w:sz w:val="20"/>
                <w:szCs w:val="20"/>
              </w:rPr>
              <w:t>snapshotů</w:t>
            </w:r>
            <w:r>
              <w:rPr>
                <w:rFonts w:cstheme="minorHAnsi"/>
                <w:sz w:val="20"/>
                <w:szCs w:val="20"/>
              </w:rPr>
              <w:t xml:space="preserve"> konkrétní logické diskové oblasti bez výrazné vlivu na výkon diskového pole</w:t>
            </w:r>
          </w:p>
        </w:tc>
      </w:tr>
      <w:tr w:rsidR="00B30DEF" w:rsidRPr="003E36C3" w:rsidTr="001A06F7">
        <w:tc>
          <w:tcPr>
            <w:tcW w:w="1231" w:type="pct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Pr="00117206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6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Diskové pole resp. jednotný cluster musí umožňovat vytvoření nezávislých virtuálních NAS serverů (NFS </w:t>
            </w:r>
            <w:r w:rsidRPr="00CD6ECE">
              <w:rPr>
                <w:rFonts w:cstheme="minorHAnsi"/>
                <w:sz w:val="20"/>
                <w:szCs w:val="20"/>
              </w:rPr>
              <w:t xml:space="preserve">a </w:t>
            </w:r>
            <w:r w:rsidRPr="000B5A54">
              <w:rPr>
                <w:rFonts w:cstheme="minorHAnsi"/>
                <w:sz w:val="20"/>
                <w:szCs w:val="20"/>
              </w:rPr>
              <w:t>CIFS</w:t>
            </w:r>
            <w:r>
              <w:rPr>
                <w:rFonts w:cstheme="minorHAnsi"/>
                <w:sz w:val="20"/>
                <w:szCs w:val="20"/>
              </w:rPr>
              <w:t>/SMB) a SAN diskových polí (</w:t>
            </w:r>
            <w:r w:rsidRPr="00CD6ECE">
              <w:rPr>
                <w:rFonts w:cstheme="minorHAnsi"/>
                <w:sz w:val="20"/>
                <w:szCs w:val="20"/>
              </w:rPr>
              <w:t>FC</w:t>
            </w:r>
            <w:r>
              <w:rPr>
                <w:rFonts w:cstheme="minorHAnsi"/>
                <w:sz w:val="20"/>
                <w:szCs w:val="20"/>
              </w:rPr>
              <w:t>/FCoE</w:t>
            </w:r>
            <w:r w:rsidRPr="00CD6ECE">
              <w:rPr>
                <w:rFonts w:cstheme="minorHAnsi"/>
                <w:sz w:val="20"/>
                <w:szCs w:val="20"/>
              </w:rPr>
              <w:t>, iSCSI</w:t>
            </w:r>
            <w:r>
              <w:rPr>
                <w:rFonts w:cstheme="minorHAnsi"/>
                <w:sz w:val="20"/>
                <w:szCs w:val="20"/>
              </w:rPr>
              <w:t>), s možností delegace oprávnění k jednotlivým virtuálním serverů/diskovým polím a možností bezvýpadkové migrace virtuálních NAS serverů/SAN diskových polí včetně uživatelských dat mezi jednotlivými diskovými poli clusteru. Virtuální NAS server/SAN diskové pole musí být schopné přistupovat k datům uložených současně na různých diskových polí clusteru, včetně optimalizace přístupu z front-endu (např. DNS load-balancing NAS klienta).</w:t>
            </w:r>
          </w:p>
        </w:tc>
      </w:tr>
      <w:tr w:rsidR="00B30DEF" w:rsidRPr="003E36C3" w:rsidTr="001A06F7">
        <w:tc>
          <w:tcPr>
            <w:tcW w:w="1231" w:type="pct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Pr="00117206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6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Pro jednotlivé virtuální NAS servery musí být možné definovat samostatné servery pro servisní  komunikaci např. DNS, LDAP, Kerberos KDC, Active Directory doména/DC. Dále je požadována podpora pro oddělení směrovacích tabulek pro jednotlivé virtuální NAS servery (možnost použití překrývající se IP adresní rozsahů v oddělených sítích), a to včetně servisní komunikace.</w:t>
            </w:r>
          </w:p>
        </w:tc>
      </w:tr>
      <w:tr w:rsidR="00B30DEF" w:rsidRPr="003E36C3" w:rsidTr="001A06F7">
        <w:tc>
          <w:tcPr>
            <w:tcW w:w="1231" w:type="pct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Pr="00117206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6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Možnost vytvoření scale-out NAS diskové oblasti přes více diskových polí celého clusteru s jednotným jmenným prostorem (jednotný adresářový/souborový strom)</w:t>
            </w:r>
          </w:p>
        </w:tc>
      </w:tr>
      <w:tr w:rsidR="00B30DEF" w:rsidRPr="003E36C3" w:rsidTr="001A06F7">
        <w:tc>
          <w:tcPr>
            <w:tcW w:w="1231" w:type="pct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Pr="00117206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6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Diskové pole musí umožňovat </w:t>
            </w:r>
            <w:r w:rsidR="00235BE3">
              <w:rPr>
                <w:rFonts w:cstheme="minorHAnsi"/>
                <w:sz w:val="20"/>
                <w:szCs w:val="20"/>
              </w:rPr>
              <w:t>QoS – limitování</w:t>
            </w:r>
            <w:r>
              <w:rPr>
                <w:rFonts w:cstheme="minorHAnsi"/>
                <w:sz w:val="20"/>
                <w:szCs w:val="20"/>
              </w:rPr>
              <w:t xml:space="preserve"> provozu (IOPS/MBps) pro konkrétní logické virtuální NAS servery/SAN disková pole a pro konkrétní logické diskové oblasti.</w:t>
            </w:r>
          </w:p>
        </w:tc>
      </w:tr>
      <w:tr w:rsidR="00B30DEF" w:rsidRPr="003E36C3" w:rsidTr="001A06F7">
        <w:tc>
          <w:tcPr>
            <w:tcW w:w="1231" w:type="pct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Pr="00117206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6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Diskové pole musí podporovat ověření zneplatnění X.509 certifikátů (např. pro LDAPS protokol) pomocí protokolu OCSP.</w:t>
            </w:r>
          </w:p>
        </w:tc>
      </w:tr>
      <w:tr w:rsidR="00B30DEF" w:rsidRPr="00016F81" w:rsidTr="001A06F7">
        <w:tc>
          <w:tcPr>
            <w:tcW w:w="1231" w:type="pct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Pr="00434D07" w:rsidRDefault="00B30DEF" w:rsidP="001A06F7">
            <w:pPr>
              <w:widowControl w:val="0"/>
              <w:spacing w:after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76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Pr="00687448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Součástí bude také p</w:t>
            </w:r>
            <w:r w:rsidRPr="00BD4E4F">
              <w:rPr>
                <w:rFonts w:cstheme="minorHAnsi"/>
                <w:sz w:val="20"/>
                <w:szCs w:val="20"/>
              </w:rPr>
              <w:t>odpora šifrován</w:t>
            </w:r>
            <w:r>
              <w:rPr>
                <w:rFonts w:cstheme="minorHAnsi"/>
                <w:sz w:val="20"/>
                <w:szCs w:val="20"/>
              </w:rPr>
              <w:t>í</w:t>
            </w:r>
            <w:r w:rsidRPr="00BD4E4F">
              <w:rPr>
                <w:rFonts w:cstheme="minorHAnsi"/>
                <w:sz w:val="20"/>
                <w:szCs w:val="20"/>
              </w:rPr>
              <w:t xml:space="preserve"> diskových objemů </w:t>
            </w:r>
            <w:r>
              <w:rPr>
                <w:rFonts w:cstheme="minorHAnsi"/>
                <w:sz w:val="20"/>
                <w:szCs w:val="20"/>
              </w:rPr>
              <w:t>aspoň pomocí vestavě</w:t>
            </w:r>
            <w:r w:rsidRPr="00BD4E4F">
              <w:rPr>
                <w:rFonts w:cstheme="minorHAnsi"/>
                <w:sz w:val="20"/>
                <w:szCs w:val="20"/>
              </w:rPr>
              <w:t>né technologie</w:t>
            </w:r>
          </w:p>
        </w:tc>
      </w:tr>
      <w:tr w:rsidR="00B30DEF" w:rsidRPr="006D1945" w:rsidTr="001A06F7">
        <w:tc>
          <w:tcPr>
            <w:tcW w:w="1231" w:type="pct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Pr="00434D07" w:rsidRDefault="00B30DEF" w:rsidP="001A06F7">
            <w:pPr>
              <w:widowControl w:val="0"/>
              <w:spacing w:after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76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  <w:r w:rsidRPr="00117206">
              <w:rPr>
                <w:rFonts w:cstheme="minorHAnsi"/>
                <w:sz w:val="20"/>
                <w:szCs w:val="20"/>
              </w:rPr>
              <w:t xml:space="preserve">Management ve formě </w:t>
            </w:r>
            <w:r>
              <w:rPr>
                <w:rFonts w:cstheme="minorHAnsi"/>
                <w:sz w:val="20"/>
                <w:szCs w:val="20"/>
              </w:rPr>
              <w:t xml:space="preserve">webového rozhraní bez nutnosti instalace samostatné </w:t>
            </w:r>
            <w:r w:rsidRPr="00DE152E">
              <w:rPr>
                <w:rFonts w:cstheme="minorHAnsi"/>
                <w:sz w:val="20"/>
                <w:szCs w:val="20"/>
              </w:rPr>
              <w:t>klientské aplikace</w:t>
            </w:r>
            <w:r>
              <w:rPr>
                <w:rFonts w:cstheme="minorHAnsi"/>
                <w:sz w:val="20"/>
                <w:szCs w:val="20"/>
              </w:rPr>
              <w:t xml:space="preserve"> (u administrátora či na separátním serveru) nebo instalace doplňků prohlížeče (např. Flash či Java) a příkazového řádku protokolem SSH. </w:t>
            </w:r>
          </w:p>
        </w:tc>
      </w:tr>
      <w:tr w:rsidR="00B30DEF" w:rsidRPr="00016F81" w:rsidTr="001A06F7">
        <w:tc>
          <w:tcPr>
            <w:tcW w:w="1231" w:type="pct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Pr="00434D07" w:rsidRDefault="00B30DEF" w:rsidP="001A06F7">
            <w:pPr>
              <w:widowControl w:val="0"/>
              <w:spacing w:after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76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  <w:r w:rsidRPr="00687448">
              <w:rPr>
                <w:rFonts w:cstheme="minorHAnsi"/>
                <w:sz w:val="20"/>
                <w:szCs w:val="20"/>
              </w:rPr>
              <w:t xml:space="preserve">Alerty výpadku fyzické nebo logické komponenty </w:t>
            </w:r>
            <w:r w:rsidR="00235BE3" w:rsidRPr="00687448">
              <w:rPr>
                <w:rFonts w:cstheme="minorHAnsi"/>
                <w:sz w:val="20"/>
                <w:szCs w:val="20"/>
              </w:rPr>
              <w:t>pole</w:t>
            </w:r>
            <w:r w:rsidR="00235BE3">
              <w:rPr>
                <w:rFonts w:cstheme="minorHAnsi"/>
                <w:sz w:val="20"/>
                <w:szCs w:val="20"/>
              </w:rPr>
              <w:t xml:space="preserve"> </w:t>
            </w:r>
            <w:r w:rsidR="00235BE3" w:rsidRPr="00687448">
              <w:rPr>
                <w:rFonts w:cstheme="minorHAnsi"/>
                <w:sz w:val="20"/>
                <w:szCs w:val="20"/>
              </w:rPr>
              <w:t>– minimálně</w:t>
            </w:r>
            <w:r w:rsidRPr="00687448">
              <w:rPr>
                <w:rFonts w:cstheme="minorHAnsi"/>
                <w:sz w:val="20"/>
                <w:szCs w:val="20"/>
              </w:rPr>
              <w:t xml:space="preserve"> pro indikaci HW p</w:t>
            </w:r>
            <w:r>
              <w:rPr>
                <w:rFonts w:cstheme="minorHAnsi"/>
                <w:sz w:val="20"/>
                <w:szCs w:val="20"/>
              </w:rPr>
              <w:t>roblému přes SMTP a SNMP</w:t>
            </w:r>
            <w:r w:rsidRPr="00687448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B30DEF" w:rsidRPr="00E84795" w:rsidTr="001A06F7">
        <w:tc>
          <w:tcPr>
            <w:tcW w:w="1231" w:type="pct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Pr="00434D07" w:rsidRDefault="00B30DEF" w:rsidP="001A06F7">
            <w:pPr>
              <w:widowControl w:val="0"/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434D07">
              <w:rPr>
                <w:rFonts w:cstheme="minorHAnsi"/>
                <w:b/>
                <w:sz w:val="20"/>
                <w:szCs w:val="20"/>
              </w:rPr>
              <w:t>Management a správa firmware</w:t>
            </w:r>
            <w:r>
              <w:rPr>
                <w:rFonts w:cstheme="minorHAnsi"/>
                <w:b/>
                <w:sz w:val="20"/>
                <w:szCs w:val="20"/>
              </w:rPr>
              <w:t>/software</w:t>
            </w:r>
          </w:p>
        </w:tc>
        <w:tc>
          <w:tcPr>
            <w:tcW w:w="376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Pr="00E84795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  <w:r w:rsidRPr="00117206">
              <w:rPr>
                <w:rFonts w:cstheme="minorHAnsi"/>
                <w:sz w:val="20"/>
                <w:szCs w:val="20"/>
              </w:rPr>
              <w:t>Výměna, rozšíření komponent bez přerušení běhu aplikací</w:t>
            </w:r>
          </w:p>
        </w:tc>
      </w:tr>
      <w:tr w:rsidR="00B30DEF" w:rsidRPr="00117206" w:rsidTr="001A06F7">
        <w:tc>
          <w:tcPr>
            <w:tcW w:w="1231" w:type="pct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Pr="00117206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6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Pr="00117206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Integrace storage Snapshot s Veeam Availability Suite 9.5 (včetně nativní replikace snapshotů diskovým polem)</w:t>
            </w:r>
          </w:p>
        </w:tc>
      </w:tr>
      <w:tr w:rsidR="00B30DEF" w:rsidRPr="00016F81" w:rsidTr="001A06F7">
        <w:tc>
          <w:tcPr>
            <w:tcW w:w="1231" w:type="pct"/>
            <w:vMerge/>
            <w:tcMar>
              <w:left w:w="120" w:type="dxa"/>
              <w:right w:w="120" w:type="dxa"/>
            </w:tcMar>
          </w:tcPr>
          <w:p w:rsidR="00B30DEF" w:rsidRPr="00117206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6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Pr="00117206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Aktualizace systému a </w:t>
            </w:r>
            <w:r w:rsidRPr="00117206">
              <w:rPr>
                <w:rFonts w:cstheme="minorHAnsi"/>
                <w:sz w:val="20"/>
                <w:szCs w:val="20"/>
              </w:rPr>
              <w:t>firmware</w:t>
            </w:r>
            <w:r>
              <w:rPr>
                <w:rFonts w:cstheme="minorHAnsi"/>
                <w:sz w:val="20"/>
                <w:szCs w:val="20"/>
              </w:rPr>
              <w:t xml:space="preserve"> (např. disků)</w:t>
            </w:r>
            <w:r w:rsidRPr="00117206">
              <w:rPr>
                <w:rFonts w:cstheme="minorHAnsi"/>
                <w:sz w:val="20"/>
                <w:szCs w:val="20"/>
              </w:rPr>
              <w:t xml:space="preserve"> bez přerušení běhu aplikací</w:t>
            </w:r>
            <w:r>
              <w:rPr>
                <w:rFonts w:cstheme="minorHAnsi"/>
                <w:sz w:val="20"/>
                <w:szCs w:val="20"/>
              </w:rPr>
              <w:t xml:space="preserve"> a procesů vázaných na primární systém</w:t>
            </w:r>
          </w:p>
        </w:tc>
      </w:tr>
      <w:tr w:rsidR="00B30DEF" w:rsidRPr="00016F81" w:rsidTr="001A06F7">
        <w:tc>
          <w:tcPr>
            <w:tcW w:w="1231" w:type="pct"/>
            <w:vMerge/>
            <w:tcBorders>
              <w:bottom w:val="single" w:sz="6" w:space="0" w:color="000000"/>
            </w:tcBorders>
            <w:tcMar>
              <w:left w:w="120" w:type="dxa"/>
              <w:right w:w="120" w:type="dxa"/>
            </w:tcMar>
          </w:tcPr>
          <w:p w:rsidR="00B30DEF" w:rsidRPr="00117206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6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Pr="00117206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  <w:r w:rsidRPr="00687448">
              <w:rPr>
                <w:rFonts w:cstheme="minorHAnsi"/>
                <w:sz w:val="20"/>
                <w:szCs w:val="20"/>
              </w:rPr>
              <w:t>Veškeré dodávané licence musí být permanentní</w:t>
            </w:r>
          </w:p>
        </w:tc>
      </w:tr>
      <w:tr w:rsidR="00B30DEF" w:rsidRPr="002A6DAB" w:rsidTr="001A06F7">
        <w:tc>
          <w:tcPr>
            <w:tcW w:w="123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B30DEF" w:rsidRPr="009D2385" w:rsidRDefault="00B30DEF" w:rsidP="001A06F7">
            <w:pPr>
              <w:widowControl w:val="0"/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9D2385">
              <w:rPr>
                <w:rFonts w:cstheme="minorHAnsi"/>
                <w:b/>
                <w:sz w:val="20"/>
                <w:szCs w:val="20"/>
              </w:rPr>
              <w:lastRenderedPageBreak/>
              <w:t>Doplňující požadavky</w:t>
            </w:r>
            <w:r>
              <w:rPr>
                <w:rFonts w:cstheme="minorHAnsi"/>
                <w:b/>
                <w:sz w:val="20"/>
                <w:szCs w:val="20"/>
              </w:rPr>
              <w:t>c</w:t>
            </w:r>
          </w:p>
        </w:tc>
        <w:tc>
          <w:tcPr>
            <w:tcW w:w="376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Pr="00687448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  <w:r w:rsidRPr="00687448">
              <w:rPr>
                <w:rFonts w:cstheme="minorHAnsi"/>
                <w:sz w:val="20"/>
                <w:szCs w:val="20"/>
              </w:rPr>
              <w:t xml:space="preserve">Pole musí umožňovat instalaci do standardních </w:t>
            </w:r>
            <w:r>
              <w:rPr>
                <w:rFonts w:cstheme="minorHAnsi"/>
                <w:sz w:val="20"/>
                <w:szCs w:val="20"/>
              </w:rPr>
              <w:t xml:space="preserve">19“ </w:t>
            </w:r>
            <w:r w:rsidRPr="00687448">
              <w:rPr>
                <w:rFonts w:cstheme="minorHAnsi"/>
                <w:sz w:val="20"/>
                <w:szCs w:val="20"/>
              </w:rPr>
              <w:t>racků</w:t>
            </w:r>
            <w:r>
              <w:rPr>
                <w:rFonts w:cstheme="minorHAnsi"/>
                <w:sz w:val="20"/>
                <w:szCs w:val="20"/>
              </w:rPr>
              <w:t>, velikost maximálně 2RU.</w:t>
            </w:r>
          </w:p>
        </w:tc>
      </w:tr>
      <w:tr w:rsidR="00B30DEF" w:rsidRPr="00117206" w:rsidTr="001A06F7">
        <w:tc>
          <w:tcPr>
            <w:tcW w:w="1231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B30DEF" w:rsidRPr="00117206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6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Pr="00687448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  <w:r w:rsidRPr="00687448">
              <w:rPr>
                <w:rFonts w:cstheme="minorHAnsi"/>
                <w:sz w:val="20"/>
                <w:szCs w:val="20"/>
              </w:rPr>
              <w:t>Diskové pole musí podporovat funkcionalitu Call Home, kdy si diskové pole samo výrobci, nebo partnerovi zodpovědnému za podporu hlásí hardwarové chyby</w:t>
            </w:r>
          </w:p>
        </w:tc>
      </w:tr>
      <w:tr w:rsidR="00B30DEF" w:rsidRPr="00117206" w:rsidTr="001A06F7">
        <w:tc>
          <w:tcPr>
            <w:tcW w:w="1231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B30DEF" w:rsidRPr="00117206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6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Pr="00687448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Certifikace kompatibility pro běžně používané serverové OS včetně Windows Server 2016 a VMware vSphere 6.5</w:t>
            </w:r>
          </w:p>
        </w:tc>
      </w:tr>
      <w:tr w:rsidR="00B30DEF" w:rsidRPr="00016F81" w:rsidTr="001A06F7">
        <w:tc>
          <w:tcPr>
            <w:tcW w:w="1231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B30DEF" w:rsidRPr="00117206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6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Pr="00687448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Možnost automatického tieringu do cloudu za použití S3 protokolu</w:t>
            </w:r>
          </w:p>
        </w:tc>
      </w:tr>
      <w:tr w:rsidR="00B30DEF" w:rsidRPr="009D2385" w:rsidTr="001A06F7">
        <w:tc>
          <w:tcPr>
            <w:tcW w:w="123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B30DEF" w:rsidRPr="002D571D" w:rsidRDefault="00B30DEF" w:rsidP="001A06F7">
            <w:pPr>
              <w:widowControl w:val="0"/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2D571D">
              <w:rPr>
                <w:rFonts w:cstheme="minorHAnsi"/>
                <w:b/>
                <w:sz w:val="20"/>
                <w:szCs w:val="20"/>
              </w:rPr>
              <w:t>Podpora pro SW a HW pole</w:t>
            </w:r>
          </w:p>
        </w:tc>
        <w:tc>
          <w:tcPr>
            <w:tcW w:w="376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Pr="002D571D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  <w:r w:rsidRPr="002D571D">
              <w:rPr>
                <w:rFonts w:cstheme="minorHAnsi"/>
                <w:sz w:val="20"/>
                <w:szCs w:val="20"/>
              </w:rPr>
              <w:t>Diskové pole mus</w:t>
            </w:r>
            <w:r>
              <w:rPr>
                <w:rFonts w:cstheme="minorHAnsi"/>
                <w:sz w:val="20"/>
                <w:szCs w:val="20"/>
              </w:rPr>
              <w:t>í být dodáno včetně podpory na H</w:t>
            </w:r>
            <w:r w:rsidRPr="002D571D">
              <w:rPr>
                <w:rFonts w:cstheme="minorHAnsi"/>
                <w:sz w:val="20"/>
                <w:szCs w:val="20"/>
              </w:rPr>
              <w:t>W po dobu 5 let</w:t>
            </w:r>
            <w:r>
              <w:rPr>
                <w:rFonts w:cstheme="minorHAnsi"/>
                <w:sz w:val="20"/>
                <w:szCs w:val="20"/>
              </w:rPr>
              <w:t>, výměn dílů na místě v režimu Next-Business Day (NBD)</w:t>
            </w:r>
          </w:p>
        </w:tc>
      </w:tr>
      <w:tr w:rsidR="00B30DEF" w:rsidRPr="00117206" w:rsidTr="001A06F7">
        <w:tc>
          <w:tcPr>
            <w:tcW w:w="123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B30DEF" w:rsidRPr="002D571D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6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DEF" w:rsidRPr="002D571D" w:rsidRDefault="00B30DEF" w:rsidP="001A06F7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  <w:r w:rsidRPr="002D571D">
              <w:rPr>
                <w:rFonts w:cstheme="minorHAnsi"/>
                <w:sz w:val="20"/>
                <w:szCs w:val="20"/>
              </w:rPr>
              <w:t>Diskové pole mus</w:t>
            </w:r>
            <w:r>
              <w:rPr>
                <w:rFonts w:cstheme="minorHAnsi"/>
                <w:sz w:val="20"/>
                <w:szCs w:val="20"/>
              </w:rPr>
              <w:t>í být dodáno včetně podpory na S</w:t>
            </w:r>
            <w:r w:rsidRPr="002D571D">
              <w:rPr>
                <w:rFonts w:cstheme="minorHAnsi"/>
                <w:sz w:val="20"/>
                <w:szCs w:val="20"/>
              </w:rPr>
              <w:t>W po dobu 5 let</w:t>
            </w:r>
            <w:r>
              <w:rPr>
                <w:rFonts w:cstheme="minorHAnsi"/>
                <w:sz w:val="20"/>
                <w:szCs w:val="20"/>
              </w:rPr>
              <w:t xml:space="preserve"> (updaty i upgrady OS, firmware apod.)</w:t>
            </w:r>
          </w:p>
        </w:tc>
      </w:tr>
    </w:tbl>
    <w:p w:rsidR="00B30DEF" w:rsidRDefault="00B30DEF" w:rsidP="00B30DEF">
      <w:pPr>
        <w:rPr>
          <w:rFonts w:cstheme="minorHAnsi"/>
        </w:rPr>
      </w:pPr>
    </w:p>
    <w:p w:rsidR="006901CC" w:rsidRPr="006901CC" w:rsidRDefault="006901CC" w:rsidP="006901CC">
      <w:pPr>
        <w:pStyle w:val="Odstavecseseznamem"/>
        <w:numPr>
          <w:ilvl w:val="0"/>
          <w:numId w:val="2"/>
        </w:numPr>
        <w:rPr>
          <w:b/>
        </w:rPr>
      </w:pPr>
      <w:r w:rsidRPr="006901CC">
        <w:rPr>
          <w:b/>
        </w:rPr>
        <w:t xml:space="preserve">Server </w:t>
      </w:r>
      <w:r w:rsidR="00C24994">
        <w:rPr>
          <w:b/>
        </w:rPr>
        <w:t>I – 1x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8"/>
        <w:gridCol w:w="6254"/>
      </w:tblGrid>
      <w:tr w:rsidR="006901CC" w:rsidRPr="008479D3" w:rsidTr="00C249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6901CC" w:rsidRPr="008479D3" w:rsidRDefault="006901CC" w:rsidP="001A06F7">
            <w:pPr>
              <w:spacing w:line="280" w:lineRule="atLeast"/>
              <w:rPr>
                <w:rFonts w:asciiTheme="minorHAnsi" w:hAnsiTheme="minorHAnsi" w:cs="Arial"/>
                <w:b/>
              </w:rPr>
            </w:pPr>
            <w:r w:rsidRPr="008479D3">
              <w:rPr>
                <w:rFonts w:asciiTheme="minorHAnsi" w:hAnsiTheme="minorHAnsi" w:cs="Arial"/>
                <w:b/>
              </w:rPr>
              <w:t>Parametr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6901CC" w:rsidRPr="008479D3" w:rsidRDefault="006901CC" w:rsidP="001A06F7">
            <w:pPr>
              <w:spacing w:line="280" w:lineRule="atLeast"/>
              <w:rPr>
                <w:rFonts w:asciiTheme="minorHAnsi" w:hAnsiTheme="minorHAnsi" w:cs="Arial"/>
                <w:b/>
              </w:rPr>
            </w:pPr>
            <w:r w:rsidRPr="008479D3">
              <w:rPr>
                <w:rFonts w:asciiTheme="minorHAnsi" w:hAnsiTheme="minorHAnsi" w:cs="Arial"/>
                <w:b/>
              </w:rPr>
              <w:t>Specifikace</w:t>
            </w:r>
          </w:p>
        </w:tc>
      </w:tr>
      <w:tr w:rsidR="006901CC" w:rsidRPr="008479D3" w:rsidTr="00C249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1CC" w:rsidRPr="00F24FC4" w:rsidRDefault="006901CC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F24FC4">
              <w:rPr>
                <w:rFonts w:asciiTheme="minorHAnsi" w:hAnsiTheme="minorHAnsi" w:cs="Arial"/>
              </w:rPr>
              <w:t>Provedení serveru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1CC" w:rsidRPr="00F24FC4" w:rsidRDefault="006901CC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F24FC4">
              <w:rPr>
                <w:rFonts w:asciiTheme="minorHAnsi" w:hAnsiTheme="minorHAnsi" w:cs="Arial"/>
              </w:rPr>
              <w:t>Rackové 19“, maximální výška 2U, včetně systému umožňujícího vytažení a přístup k vnitřním komponentám serveru bez nutnosti odpojování kabelů, resp. demontáže celého serveru z racku (kabelová ruka/pořadač)</w:t>
            </w:r>
          </w:p>
        </w:tc>
      </w:tr>
      <w:tr w:rsidR="006901CC" w:rsidRPr="008479D3" w:rsidTr="00C249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1CC" w:rsidRPr="00F24FC4" w:rsidRDefault="006901CC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F24FC4">
              <w:rPr>
                <w:rFonts w:asciiTheme="minorHAnsi" w:hAnsiTheme="minorHAnsi" w:cs="Arial"/>
              </w:rPr>
              <w:t>Možnost instalace virtualizační GPU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1CC" w:rsidRPr="00F24FC4" w:rsidRDefault="006901CC" w:rsidP="00C24994">
            <w:pPr>
              <w:spacing w:after="0"/>
              <w:rPr>
                <w:rFonts w:asciiTheme="minorHAnsi" w:hAnsiTheme="minorHAnsi"/>
              </w:rPr>
            </w:pPr>
            <w:r w:rsidRPr="00F24FC4">
              <w:rPr>
                <w:rFonts w:asciiTheme="minorHAnsi" w:hAnsiTheme="minorHAnsi" w:cs="Arial"/>
              </w:rPr>
              <w:t>Min</w:t>
            </w:r>
            <w:r>
              <w:rPr>
                <w:rFonts w:asciiTheme="minorHAnsi" w:hAnsiTheme="minorHAnsi" w:cs="Arial"/>
              </w:rPr>
              <w:t>imálně</w:t>
            </w:r>
            <w:r w:rsidRPr="00F24FC4">
              <w:rPr>
                <w:rFonts w:asciiTheme="minorHAnsi" w:hAnsiTheme="minorHAnsi" w:cs="Arial"/>
              </w:rPr>
              <w:t xml:space="preserve"> 1x PCIe 3.0 x8 slot pro instalaci serverové virtualizační GPU karty pro 3D akceleraci virtuálních desktopů a výpočty na grafické kartě</w:t>
            </w:r>
          </w:p>
        </w:tc>
      </w:tr>
      <w:tr w:rsidR="006901CC" w:rsidRPr="008479D3" w:rsidTr="00C249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1CC" w:rsidRPr="00F24FC4" w:rsidRDefault="006901CC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F24FC4">
              <w:rPr>
                <w:rFonts w:asciiTheme="minorHAnsi" w:hAnsiTheme="minorHAnsi" w:cs="Arial"/>
              </w:rPr>
              <w:t>Celkový počet PCIe slotů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1CC" w:rsidRPr="00F24FC4" w:rsidRDefault="006901CC" w:rsidP="00C24994">
            <w:pPr>
              <w:spacing w:after="0"/>
              <w:rPr>
                <w:rFonts w:asciiTheme="minorHAnsi" w:hAnsiTheme="minorHAnsi" w:cs="Arial"/>
              </w:rPr>
            </w:pPr>
            <w:r w:rsidRPr="00F24FC4">
              <w:rPr>
                <w:rFonts w:asciiTheme="minorHAnsi" w:hAnsiTheme="minorHAnsi" w:cs="Arial"/>
              </w:rPr>
              <w:t>Minimálně 3x PCIe 3.0 X8 slot</w:t>
            </w:r>
          </w:p>
        </w:tc>
      </w:tr>
      <w:tr w:rsidR="006901CC" w:rsidRPr="008479D3" w:rsidTr="00C249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1CC" w:rsidRPr="00F24FC4" w:rsidRDefault="006901CC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F24FC4">
              <w:rPr>
                <w:rFonts w:asciiTheme="minorHAnsi" w:hAnsiTheme="minorHAnsi" w:cs="Arial"/>
              </w:rPr>
              <w:t>Počet procesorových patic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1CC" w:rsidRPr="00F24FC4" w:rsidRDefault="006901CC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F24FC4">
              <w:rPr>
                <w:rFonts w:asciiTheme="minorHAnsi" w:hAnsiTheme="minorHAnsi" w:cs="Arial"/>
              </w:rPr>
              <w:t>Minimálně 2</w:t>
            </w:r>
          </w:p>
        </w:tc>
      </w:tr>
      <w:tr w:rsidR="006901CC" w:rsidRPr="008479D3" w:rsidTr="00C249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1CC" w:rsidRPr="00F24FC4" w:rsidRDefault="006901CC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F24FC4">
              <w:rPr>
                <w:rFonts w:asciiTheme="minorHAnsi" w:hAnsiTheme="minorHAnsi" w:cs="Arial"/>
              </w:rPr>
              <w:t>Osazené fyzické procesory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1CC" w:rsidRPr="00F24FC4" w:rsidRDefault="006901CC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F24FC4">
              <w:rPr>
                <w:rFonts w:asciiTheme="minorHAnsi" w:hAnsiTheme="minorHAnsi" w:cs="Arial"/>
              </w:rPr>
              <w:t>Minimálně 1</w:t>
            </w:r>
          </w:p>
        </w:tc>
      </w:tr>
      <w:tr w:rsidR="006901CC" w:rsidRPr="008479D3" w:rsidTr="00C249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1CC" w:rsidRPr="00F24FC4" w:rsidRDefault="006901CC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F24FC4">
              <w:rPr>
                <w:rFonts w:asciiTheme="minorHAnsi" w:hAnsiTheme="minorHAnsi" w:cs="Arial"/>
              </w:rPr>
              <w:t>Počet fyzických jader na jeden fyzický procesor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1CC" w:rsidRPr="00F24FC4" w:rsidRDefault="006901CC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F24FC4">
              <w:rPr>
                <w:rFonts w:asciiTheme="minorHAnsi" w:hAnsiTheme="minorHAnsi" w:cs="Arial"/>
              </w:rPr>
              <w:t>Minimálně 8</w:t>
            </w:r>
          </w:p>
        </w:tc>
      </w:tr>
      <w:tr w:rsidR="006901CC" w:rsidRPr="008479D3" w:rsidTr="00C249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1CC" w:rsidRPr="00F24FC4" w:rsidRDefault="006901CC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F24FC4">
              <w:rPr>
                <w:rFonts w:asciiTheme="minorHAnsi" w:hAnsiTheme="minorHAnsi" w:cs="Arial"/>
              </w:rPr>
              <w:t>Level 3 cache procesoru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1CC" w:rsidRPr="00F24FC4" w:rsidRDefault="006901CC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F24FC4">
              <w:rPr>
                <w:rFonts w:asciiTheme="minorHAnsi" w:hAnsiTheme="minorHAnsi" w:cs="Arial"/>
              </w:rPr>
              <w:t>Minimálně 11 MB na frekvenci 2400 MHz nebo rychlejší</w:t>
            </w:r>
          </w:p>
        </w:tc>
      </w:tr>
      <w:tr w:rsidR="006901CC" w:rsidRPr="008479D3" w:rsidTr="00C249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1CC" w:rsidRPr="00F24FC4" w:rsidRDefault="006901CC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F24FC4">
              <w:rPr>
                <w:rFonts w:asciiTheme="minorHAnsi" w:hAnsiTheme="minorHAnsi" w:cs="Arial"/>
              </w:rPr>
              <w:t>Požadovaný výkon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1CC" w:rsidRPr="00F24FC4" w:rsidRDefault="006901CC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F24FC4">
              <w:rPr>
                <w:rFonts w:asciiTheme="minorHAnsi" w:hAnsiTheme="minorHAnsi" w:cs="Arial"/>
              </w:rPr>
              <w:t>Dle výsledků testů SPEC CPU2006, metrika „CINT2006 Rates“ (</w:t>
            </w:r>
            <w:hyperlink r:id="rId7" w:history="1">
              <w:r w:rsidRPr="00F24FC4">
                <w:rPr>
                  <w:rStyle w:val="Hypertextovodkaz"/>
                  <w:rFonts w:asciiTheme="minorHAnsi" w:hAnsiTheme="minorHAnsi" w:cs="Arial"/>
                </w:rPr>
                <w:t>http://www.spec.org/cpu2006/results/rint2006.html</w:t>
              </w:r>
            </w:hyperlink>
            <w:r w:rsidRPr="00F24FC4">
              <w:rPr>
                <w:rFonts w:asciiTheme="minorHAnsi" w:hAnsiTheme="minorHAnsi" w:cs="Arial"/>
              </w:rPr>
              <w:t xml:space="preserve">), </w:t>
            </w:r>
            <w:r w:rsidRPr="00F24FC4">
              <w:rPr>
                <w:rFonts w:asciiTheme="minorHAnsi" w:hAnsiTheme="minorHAnsi" w:cs="Arial"/>
              </w:rPr>
              <w:br/>
              <w:t>min. hodnota ve sloupci Results (Base) = 630</w:t>
            </w:r>
          </w:p>
        </w:tc>
      </w:tr>
      <w:tr w:rsidR="006901CC" w:rsidRPr="008479D3" w:rsidTr="00C249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1CC" w:rsidRPr="00F24FC4" w:rsidRDefault="006901CC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F24FC4">
              <w:rPr>
                <w:rFonts w:asciiTheme="minorHAnsi" w:hAnsiTheme="minorHAnsi" w:cs="Arial"/>
              </w:rPr>
              <w:t xml:space="preserve">Počet slotů pro operační paměť 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1CC" w:rsidRPr="00F24FC4" w:rsidRDefault="006901CC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F24FC4">
              <w:rPr>
                <w:rFonts w:asciiTheme="minorHAnsi" w:hAnsiTheme="minorHAnsi" w:cs="Arial"/>
              </w:rPr>
              <w:t>Na desce serveru minimálně 24 slotů pro operační paměť</w:t>
            </w:r>
          </w:p>
        </w:tc>
      </w:tr>
      <w:tr w:rsidR="006901CC" w:rsidRPr="008479D3" w:rsidTr="00C249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1CC" w:rsidRPr="00F24FC4" w:rsidRDefault="006901CC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F24FC4">
              <w:rPr>
                <w:rFonts w:asciiTheme="minorHAnsi" w:hAnsiTheme="minorHAnsi" w:cs="Arial"/>
              </w:rPr>
              <w:t>Osazeno operační paměti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1CC" w:rsidRPr="00F24FC4" w:rsidRDefault="006901CC" w:rsidP="00C24994">
            <w:pPr>
              <w:pStyle w:val="Odstavecseseznamem"/>
              <w:numPr>
                <w:ilvl w:val="0"/>
                <w:numId w:val="4"/>
              </w:numPr>
              <w:spacing w:after="0" w:line="280" w:lineRule="atLeast"/>
              <w:rPr>
                <w:rFonts w:asciiTheme="minorHAnsi" w:hAnsiTheme="minorHAnsi" w:cs="Arial"/>
              </w:rPr>
            </w:pPr>
            <w:r w:rsidRPr="00F24FC4">
              <w:rPr>
                <w:rFonts w:asciiTheme="minorHAnsi" w:hAnsiTheme="minorHAnsi" w:cs="Arial"/>
              </w:rPr>
              <w:t>Osazeno minimálně 64 GB operační paměti, přičemž jednotlivé paměťové moduly jsou zcela identické</w:t>
            </w:r>
          </w:p>
          <w:p w:rsidR="006901CC" w:rsidRPr="00F24FC4" w:rsidRDefault="006901CC" w:rsidP="00C24994">
            <w:pPr>
              <w:pStyle w:val="Odstavecseseznamem"/>
              <w:numPr>
                <w:ilvl w:val="0"/>
                <w:numId w:val="4"/>
              </w:numPr>
              <w:spacing w:after="0" w:line="280" w:lineRule="atLeast"/>
              <w:rPr>
                <w:rFonts w:asciiTheme="minorHAnsi" w:hAnsiTheme="minorHAnsi" w:cs="Arial"/>
              </w:rPr>
            </w:pPr>
            <w:r w:rsidRPr="00F24FC4">
              <w:rPr>
                <w:rFonts w:asciiTheme="minorHAnsi" w:hAnsiTheme="minorHAnsi" w:cs="Arial"/>
              </w:rPr>
              <w:t>Umožňující další rozšíření minimálně až na 768 GB operační paměti bez výměny původně instalovaných paměťových modulů</w:t>
            </w:r>
          </w:p>
          <w:p w:rsidR="006901CC" w:rsidRPr="00F24FC4" w:rsidRDefault="006901CC" w:rsidP="00C24994">
            <w:pPr>
              <w:pStyle w:val="Odstavecseseznamem"/>
              <w:numPr>
                <w:ilvl w:val="0"/>
                <w:numId w:val="4"/>
              </w:numPr>
              <w:spacing w:after="0" w:line="280" w:lineRule="atLeast"/>
              <w:rPr>
                <w:rFonts w:asciiTheme="minorHAnsi" w:hAnsiTheme="minorHAnsi" w:cs="Arial"/>
              </w:rPr>
            </w:pPr>
            <w:r w:rsidRPr="00F24FC4">
              <w:rPr>
                <w:rFonts w:asciiTheme="minorHAnsi" w:hAnsiTheme="minorHAnsi" w:cs="Arial"/>
              </w:rPr>
              <w:t>Umožňující další rozšíření až na 3072 GB operační paměti</w:t>
            </w:r>
          </w:p>
        </w:tc>
      </w:tr>
      <w:tr w:rsidR="006901CC" w:rsidRPr="008479D3" w:rsidTr="00C249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1CC" w:rsidRPr="00F24FC4" w:rsidRDefault="006901CC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F24FC4">
              <w:rPr>
                <w:rFonts w:asciiTheme="minorHAnsi" w:hAnsiTheme="minorHAnsi" w:cs="Arial"/>
              </w:rPr>
              <w:t>Rychlost operační paměti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1CC" w:rsidRPr="00F24FC4" w:rsidRDefault="006901CC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F24FC4">
              <w:rPr>
                <w:rFonts w:asciiTheme="minorHAnsi" w:hAnsiTheme="minorHAnsi" w:cs="Arial"/>
              </w:rPr>
              <w:t>Operační paměť bude umožňovat práci na alespoň 2666 MHz</w:t>
            </w:r>
          </w:p>
        </w:tc>
      </w:tr>
      <w:tr w:rsidR="006901CC" w:rsidRPr="008479D3" w:rsidTr="00C249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1CC" w:rsidRPr="00F24FC4" w:rsidRDefault="006901CC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F24FC4">
              <w:rPr>
                <w:rFonts w:asciiTheme="minorHAnsi" w:hAnsiTheme="minorHAnsi" w:cs="Arial"/>
              </w:rPr>
              <w:t>Korekce chyb operační paměti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1CC" w:rsidRPr="00F24FC4" w:rsidRDefault="006901CC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F24FC4">
              <w:rPr>
                <w:rFonts w:asciiTheme="minorHAnsi" w:hAnsiTheme="minorHAnsi" w:cs="Arial"/>
              </w:rPr>
              <w:t>Operační paměť pro korekci chyb bude používat minimálně HW ECC</w:t>
            </w:r>
          </w:p>
        </w:tc>
      </w:tr>
      <w:tr w:rsidR="006901CC" w:rsidRPr="008479D3" w:rsidTr="00C249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1CC" w:rsidRPr="003B6220" w:rsidRDefault="006901CC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3B6220">
              <w:rPr>
                <w:rFonts w:asciiTheme="minorHAnsi" w:hAnsiTheme="minorHAnsi" w:cs="Arial"/>
              </w:rPr>
              <w:t>Počet slotů pro pevné disky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1CC" w:rsidRPr="003B6220" w:rsidRDefault="006901CC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3B6220">
              <w:rPr>
                <w:rFonts w:asciiTheme="minorHAnsi" w:hAnsiTheme="minorHAnsi" w:cs="Arial"/>
              </w:rPr>
              <w:t>Minimálně 14 interních SAS/SATA slotů pro pevné disky</w:t>
            </w:r>
          </w:p>
        </w:tc>
      </w:tr>
      <w:tr w:rsidR="006901CC" w:rsidRPr="008479D3" w:rsidTr="00C249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1CC" w:rsidRPr="003B6220" w:rsidRDefault="006901CC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3B6220">
              <w:rPr>
                <w:rFonts w:asciiTheme="minorHAnsi" w:hAnsiTheme="minorHAnsi" w:cs="Arial"/>
              </w:rPr>
              <w:lastRenderedPageBreak/>
              <w:t>Pevné disky SSD (počet/velikost/parametry)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1CC" w:rsidRPr="003B6220" w:rsidRDefault="006901CC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3B6220">
              <w:rPr>
                <w:rFonts w:asciiTheme="minorHAnsi" w:hAnsiTheme="minorHAnsi" w:cs="Arial"/>
              </w:rPr>
              <w:t>Minimálně dva 240GB 2,5‘‘ SSD disky na rozhraní alespoň 6G SATA, SR/SW alespoň 330/300 MB/s, RR/RW alespoň 86K/9K IOPS, alespoň 340 TBW a alespoň 1,3 DWPD</w:t>
            </w:r>
          </w:p>
        </w:tc>
      </w:tr>
      <w:tr w:rsidR="006901CC" w:rsidRPr="008479D3" w:rsidTr="00C249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1CC" w:rsidRPr="000A69D5" w:rsidRDefault="006901CC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0A69D5">
              <w:rPr>
                <w:rFonts w:asciiTheme="minorHAnsi" w:hAnsiTheme="minorHAnsi" w:cs="Arial"/>
              </w:rPr>
              <w:t>Pevné disky HDD (počet/velikost/rychlost)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1CC" w:rsidRPr="000A69D5" w:rsidRDefault="006901CC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0A69D5">
              <w:rPr>
                <w:rFonts w:asciiTheme="minorHAnsi" w:hAnsiTheme="minorHAnsi" w:cs="Arial"/>
              </w:rPr>
              <w:t>Minimálně čtyři 4TB 3,5‘‘ HDD disky na rozhraní alespoň 12G SAS, 7200 RPM</w:t>
            </w:r>
          </w:p>
        </w:tc>
      </w:tr>
      <w:tr w:rsidR="006901CC" w:rsidRPr="008479D3" w:rsidTr="00C249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1CC" w:rsidRPr="00F24FC4" w:rsidRDefault="006901CC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F24FC4">
              <w:rPr>
                <w:rFonts w:asciiTheme="minorHAnsi" w:hAnsiTheme="minorHAnsi" w:cs="Arial"/>
              </w:rPr>
              <w:t>Řadič pevných disků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1CC" w:rsidRPr="00F24FC4" w:rsidRDefault="006901CC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F24FC4">
              <w:rPr>
                <w:rFonts w:asciiTheme="minorHAnsi" w:hAnsiTheme="minorHAnsi" w:cs="Arial"/>
              </w:rPr>
              <w:t>Modulární RAID kontrolér s minimálně 2GB cache pro 12G SAS, podporující RAID 0, 1, 5, 6, 10 pro dodávané pevné disky, podporováno virtualizačním softwarem VMware</w:t>
            </w:r>
          </w:p>
        </w:tc>
      </w:tr>
      <w:tr w:rsidR="006901CC" w:rsidRPr="008479D3" w:rsidTr="00C249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1CC" w:rsidRPr="00F24FC4" w:rsidRDefault="006901CC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F24FC4">
              <w:rPr>
                <w:rFonts w:asciiTheme="minorHAnsi" w:hAnsiTheme="minorHAnsi" w:cs="Arial"/>
              </w:rPr>
              <w:t>Ethernet konektivita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1CC" w:rsidRPr="00F24FC4" w:rsidRDefault="006901CC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F24FC4">
              <w:rPr>
                <w:rFonts w:asciiTheme="minorHAnsi" w:hAnsiTheme="minorHAnsi" w:cs="Arial"/>
              </w:rPr>
              <w:t>Minimálně 2x Ethernet RJ45 porty podporující 1000BASE-T/2.5GBASE-T/5GBASE-T/10GBASE-T RJ45, podpora IPv4/IPv6 checksum offload, IEEE 802.1Qaz/802.1Qbb, IEEE 1588/802.1AS, IEEE 802.3az, VXLAN, SR-IOV, FCoE/iSCSI boot</w:t>
            </w:r>
          </w:p>
        </w:tc>
      </w:tr>
      <w:tr w:rsidR="006901CC" w:rsidRPr="008479D3" w:rsidTr="00C249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1CC" w:rsidRPr="00F24FC4" w:rsidRDefault="006901CC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F24FC4">
              <w:rPr>
                <w:rFonts w:asciiTheme="minorHAnsi" w:hAnsiTheme="minorHAnsi" w:cs="Arial"/>
              </w:rPr>
              <w:t>Fibre channel konektivita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1CC" w:rsidRPr="00F24FC4" w:rsidRDefault="006901CC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F24FC4">
              <w:rPr>
                <w:rFonts w:asciiTheme="minorHAnsi" w:hAnsiTheme="minorHAnsi" w:cs="Arial"/>
              </w:rPr>
              <w:t>Minimálně dva 16Gbps Fibre Channel porty, podporováno virtualizačním softwarem VMware</w:t>
            </w:r>
          </w:p>
        </w:tc>
      </w:tr>
      <w:tr w:rsidR="006901CC" w:rsidRPr="008479D3" w:rsidTr="00C249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1CC" w:rsidRPr="00F24FC4" w:rsidRDefault="006901CC" w:rsidP="00C24994">
            <w:pPr>
              <w:spacing w:after="0" w:line="280" w:lineRule="atLeast"/>
              <w:rPr>
                <w:rFonts w:asciiTheme="minorHAnsi" w:hAnsiTheme="minorHAnsi"/>
              </w:rPr>
            </w:pPr>
            <w:r w:rsidRPr="00F24FC4">
              <w:rPr>
                <w:rFonts w:asciiTheme="minorHAnsi" w:hAnsiTheme="minorHAnsi"/>
              </w:rPr>
              <w:t>USB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1CC" w:rsidRPr="00F24FC4" w:rsidRDefault="006901CC" w:rsidP="00C24994">
            <w:pPr>
              <w:spacing w:after="0" w:line="280" w:lineRule="atLeast"/>
              <w:rPr>
                <w:rFonts w:asciiTheme="minorHAnsi" w:hAnsiTheme="minorHAnsi"/>
              </w:rPr>
            </w:pPr>
            <w:r w:rsidRPr="00F24FC4">
              <w:rPr>
                <w:rFonts w:asciiTheme="minorHAnsi" w:hAnsiTheme="minorHAnsi"/>
              </w:rPr>
              <w:t>Minimálně dva USB 3.0 porty</w:t>
            </w:r>
          </w:p>
        </w:tc>
      </w:tr>
      <w:tr w:rsidR="006901CC" w:rsidRPr="008479D3" w:rsidTr="00C249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1CC" w:rsidRPr="00F24FC4" w:rsidRDefault="006901CC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F24FC4">
              <w:rPr>
                <w:rFonts w:asciiTheme="minorHAnsi" w:hAnsiTheme="minorHAnsi" w:cs="Arial"/>
              </w:rPr>
              <w:t>Napájení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1CC" w:rsidRPr="00F24FC4" w:rsidRDefault="006901CC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F24FC4">
              <w:rPr>
                <w:rFonts w:asciiTheme="minorHAnsi" w:hAnsiTheme="minorHAnsi" w:cs="Arial"/>
              </w:rPr>
              <w:t>Plně redundantní napájecí zdroje schopné napájet server kompletně osazený pevnými disky a PCIe kartami</w:t>
            </w:r>
          </w:p>
        </w:tc>
      </w:tr>
      <w:tr w:rsidR="006901CC" w:rsidRPr="008479D3" w:rsidTr="00C249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1CC" w:rsidRPr="00F24FC4" w:rsidRDefault="006901CC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F24FC4">
              <w:rPr>
                <w:rFonts w:asciiTheme="minorHAnsi" w:hAnsiTheme="minorHAnsi" w:cs="Arial"/>
              </w:rPr>
              <w:t>Vzdálená správa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1CC" w:rsidRPr="00F24FC4" w:rsidRDefault="006901CC" w:rsidP="00C24994">
            <w:pPr>
              <w:tabs>
                <w:tab w:val="left" w:pos="3624"/>
              </w:tabs>
              <w:spacing w:after="0" w:line="280" w:lineRule="atLeast"/>
              <w:rPr>
                <w:rFonts w:asciiTheme="minorHAnsi" w:hAnsiTheme="minorHAnsi" w:cs="Arial"/>
              </w:rPr>
            </w:pPr>
            <w:r w:rsidRPr="00F24FC4">
              <w:rPr>
                <w:rFonts w:asciiTheme="minorHAnsi" w:hAnsiTheme="minorHAnsi" w:cs="Arial"/>
              </w:rPr>
              <w:t>Je požadována správa serveru nezávislá na spuštěném operačním systému a funkční i při vypnutém serveru</w:t>
            </w:r>
          </w:p>
        </w:tc>
      </w:tr>
      <w:tr w:rsidR="006901CC" w:rsidRPr="008479D3" w:rsidTr="00C249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1CC" w:rsidRPr="00F24FC4" w:rsidRDefault="006901CC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F24FC4">
              <w:rPr>
                <w:rFonts w:asciiTheme="minorHAnsi" w:hAnsiTheme="minorHAnsi" w:cs="Arial"/>
              </w:rPr>
              <w:t>Vlastnosti vzdálené správy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1CC" w:rsidRPr="00F24FC4" w:rsidRDefault="006901CC" w:rsidP="00C24994">
            <w:pPr>
              <w:pStyle w:val="Odstavecseseznamem"/>
              <w:numPr>
                <w:ilvl w:val="0"/>
                <w:numId w:val="3"/>
              </w:numPr>
              <w:spacing w:after="0" w:line="280" w:lineRule="atLeast"/>
              <w:rPr>
                <w:rFonts w:asciiTheme="minorHAnsi" w:hAnsiTheme="minorHAnsi" w:cs="Arial"/>
              </w:rPr>
            </w:pPr>
            <w:r w:rsidRPr="00F24FC4">
              <w:rPr>
                <w:rFonts w:asciiTheme="minorHAnsi" w:hAnsiTheme="minorHAnsi" w:cs="Arial"/>
              </w:rPr>
              <w:t>Kompletní vzdálená správa serveru, podpora SNMPv2/v3, Syslog, IPMI 2.0, XML API, server musí také bezobslužně odesílat chybové události pomocí e-mailu protokolem SMTP bez závislosti na externím management softwaru/hardwaru</w:t>
            </w:r>
          </w:p>
          <w:p w:rsidR="006901CC" w:rsidRPr="00F24FC4" w:rsidRDefault="006901CC" w:rsidP="00C24994">
            <w:pPr>
              <w:pStyle w:val="Odstavecseseznamem"/>
              <w:numPr>
                <w:ilvl w:val="0"/>
                <w:numId w:val="3"/>
              </w:numPr>
              <w:spacing w:after="0" w:line="280" w:lineRule="atLeast"/>
              <w:rPr>
                <w:rFonts w:asciiTheme="minorHAnsi" w:hAnsiTheme="minorHAnsi" w:cs="Arial"/>
              </w:rPr>
            </w:pPr>
            <w:r w:rsidRPr="00F24FC4">
              <w:rPr>
                <w:rFonts w:asciiTheme="minorHAnsi" w:hAnsiTheme="minorHAnsi" w:cs="Arial"/>
              </w:rPr>
              <w:t>Požadován monitoring stavu serveru, vzdálená obrazovka a KVM v textovém i grafickém režimu, přístupné přes webový prohlížeč bez dalších instalovaných doplňků (tzn. prohlížečů bez instalované Javy, Flash...)</w:t>
            </w:r>
          </w:p>
          <w:p w:rsidR="006901CC" w:rsidRPr="00F24FC4" w:rsidRDefault="006901CC" w:rsidP="00C24994">
            <w:pPr>
              <w:pStyle w:val="Odstavecseseznamem"/>
              <w:numPr>
                <w:ilvl w:val="0"/>
                <w:numId w:val="3"/>
              </w:numPr>
              <w:spacing w:after="0" w:line="280" w:lineRule="atLeast"/>
              <w:rPr>
                <w:rFonts w:asciiTheme="minorHAnsi" w:hAnsiTheme="minorHAnsi" w:cs="Arial"/>
              </w:rPr>
            </w:pPr>
            <w:r w:rsidRPr="00F24FC4">
              <w:rPr>
                <w:rFonts w:asciiTheme="minorHAnsi" w:hAnsiTheme="minorHAnsi" w:cs="Arial"/>
              </w:rPr>
              <w:t>Možnost připojení .iso souboru jako virtuální CD/DVD s možností bootu</w:t>
            </w:r>
          </w:p>
          <w:p w:rsidR="006901CC" w:rsidRPr="00F24FC4" w:rsidRDefault="006901CC" w:rsidP="00C24994">
            <w:pPr>
              <w:pStyle w:val="Odstavecseseznamem"/>
              <w:numPr>
                <w:ilvl w:val="0"/>
                <w:numId w:val="3"/>
              </w:numPr>
              <w:spacing w:after="0" w:line="280" w:lineRule="atLeast"/>
              <w:rPr>
                <w:rFonts w:asciiTheme="minorHAnsi" w:hAnsiTheme="minorHAnsi" w:cs="Arial"/>
              </w:rPr>
            </w:pPr>
            <w:r w:rsidRPr="00F24FC4">
              <w:rPr>
                <w:rFonts w:asciiTheme="minorHAnsi" w:hAnsiTheme="minorHAnsi" w:cs="Arial"/>
              </w:rPr>
              <w:t>Podpora šifrování a autorizace uživatelů vůči Active Directory</w:t>
            </w:r>
          </w:p>
          <w:p w:rsidR="006901CC" w:rsidRPr="00F24FC4" w:rsidRDefault="006901CC" w:rsidP="00C24994">
            <w:pPr>
              <w:pStyle w:val="Odstavecseseznamem"/>
              <w:numPr>
                <w:ilvl w:val="0"/>
                <w:numId w:val="3"/>
              </w:numPr>
              <w:spacing w:after="0" w:line="280" w:lineRule="atLeast"/>
              <w:rPr>
                <w:rFonts w:asciiTheme="minorHAnsi" w:hAnsiTheme="minorHAnsi" w:cs="Arial"/>
              </w:rPr>
            </w:pPr>
            <w:r w:rsidRPr="00F24FC4">
              <w:rPr>
                <w:rFonts w:asciiTheme="minorHAnsi" w:hAnsiTheme="minorHAnsi" w:cs="Arial"/>
              </w:rPr>
              <w:t>Přístup je realizován přes dedikovaný Ethernet port přes protokol IPv4 i IPv6</w:t>
            </w:r>
          </w:p>
        </w:tc>
      </w:tr>
      <w:tr w:rsidR="006901CC" w:rsidRPr="008479D3" w:rsidTr="00C249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1CC" w:rsidRPr="00F24FC4" w:rsidRDefault="006901CC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F24FC4">
              <w:rPr>
                <w:rFonts w:asciiTheme="minorHAnsi" w:hAnsiTheme="minorHAnsi" w:cs="Arial"/>
              </w:rPr>
              <w:t>Certifikace pro nabízené virtualizační prostředí a FC HBA včetně Boot from SAN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1CC" w:rsidRPr="00F24FC4" w:rsidRDefault="006901CC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F24FC4">
              <w:rPr>
                <w:rFonts w:asciiTheme="minorHAnsi" w:hAnsiTheme="minorHAnsi" w:cs="Arial"/>
              </w:rPr>
              <w:t>Výrobce serveru uvádí na své certifikační matici jako kompatibilní a plně podporované virtualizační prostředí VMware a FC HBA adaptéry včetně podpory bootování virtualizačního prostředí ze SAN přes FC</w:t>
            </w:r>
          </w:p>
        </w:tc>
      </w:tr>
      <w:tr w:rsidR="006901CC" w:rsidRPr="008479D3" w:rsidTr="00C249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1CC" w:rsidRPr="00F24FC4" w:rsidRDefault="006901CC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F24FC4">
              <w:rPr>
                <w:rFonts w:asciiTheme="minorHAnsi" w:hAnsiTheme="minorHAnsi" w:cs="Arial"/>
              </w:rPr>
              <w:t>Software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1CC" w:rsidRPr="00F24FC4" w:rsidRDefault="006901CC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F24FC4">
              <w:rPr>
                <w:rFonts w:asciiTheme="minorHAnsi" w:hAnsiTheme="minorHAnsi" w:cs="Arial"/>
              </w:rPr>
              <w:t>Součástí dodávaného řešení je doporučený software</w:t>
            </w:r>
          </w:p>
        </w:tc>
      </w:tr>
      <w:tr w:rsidR="006901CC" w:rsidRPr="008479D3" w:rsidTr="00C249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1CC" w:rsidRPr="00F24FC4" w:rsidRDefault="006901CC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F24FC4">
              <w:rPr>
                <w:rFonts w:asciiTheme="minorHAnsi" w:hAnsiTheme="minorHAnsi" w:cs="Arial"/>
              </w:rPr>
              <w:t>Požadavky na servisní režim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1CC" w:rsidRPr="00F24FC4" w:rsidRDefault="006901CC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F24FC4">
              <w:rPr>
                <w:rFonts w:asciiTheme="minorHAnsi" w:hAnsiTheme="minorHAnsi" w:cs="Arial"/>
              </w:rPr>
              <w:t>5 let, v místě instalace, s dodáním náhradního dílu v režimu Next-Business Day (NBD), podrobněji viz Kupní smlouva</w:t>
            </w:r>
          </w:p>
        </w:tc>
      </w:tr>
    </w:tbl>
    <w:p w:rsidR="00B30DEF" w:rsidRDefault="00B30DEF" w:rsidP="00AD03C1"/>
    <w:p w:rsidR="001A06F7" w:rsidRPr="001A06F7" w:rsidRDefault="001A06F7" w:rsidP="001A06F7">
      <w:pPr>
        <w:pStyle w:val="Odstavecseseznamem"/>
        <w:numPr>
          <w:ilvl w:val="0"/>
          <w:numId w:val="2"/>
        </w:numPr>
        <w:rPr>
          <w:b/>
        </w:rPr>
      </w:pPr>
      <w:r w:rsidRPr="001A06F7">
        <w:rPr>
          <w:b/>
        </w:rPr>
        <w:t xml:space="preserve">Server </w:t>
      </w:r>
      <w:r w:rsidR="00C24994">
        <w:rPr>
          <w:b/>
        </w:rPr>
        <w:t>II – 2x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0"/>
        <w:gridCol w:w="6054"/>
      </w:tblGrid>
      <w:tr w:rsidR="001A06F7" w:rsidRPr="00C43BD9" w:rsidTr="00C249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1A06F7" w:rsidRPr="00C43BD9" w:rsidRDefault="001A06F7" w:rsidP="001A06F7">
            <w:pPr>
              <w:spacing w:line="280" w:lineRule="atLeast"/>
              <w:rPr>
                <w:rFonts w:asciiTheme="minorHAnsi" w:hAnsiTheme="minorHAnsi" w:cs="Arial"/>
                <w:b/>
              </w:rPr>
            </w:pPr>
            <w:r w:rsidRPr="00C43BD9">
              <w:rPr>
                <w:rFonts w:asciiTheme="minorHAnsi" w:hAnsiTheme="minorHAnsi" w:cs="Arial"/>
                <w:b/>
              </w:rPr>
              <w:t>Parametr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1A06F7" w:rsidRPr="00C43BD9" w:rsidRDefault="001A06F7" w:rsidP="001A06F7">
            <w:pPr>
              <w:spacing w:line="280" w:lineRule="atLeast"/>
              <w:rPr>
                <w:rFonts w:asciiTheme="minorHAnsi" w:hAnsiTheme="minorHAnsi" w:cs="Arial"/>
                <w:b/>
              </w:rPr>
            </w:pPr>
            <w:r w:rsidRPr="00C43BD9">
              <w:rPr>
                <w:rFonts w:asciiTheme="minorHAnsi" w:hAnsiTheme="minorHAnsi" w:cs="Arial"/>
                <w:b/>
              </w:rPr>
              <w:t>Specifikace</w:t>
            </w:r>
          </w:p>
        </w:tc>
      </w:tr>
      <w:tr w:rsidR="001A06F7" w:rsidRPr="00C43BD9" w:rsidTr="00C249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F7" w:rsidRPr="00C43BD9" w:rsidRDefault="001A06F7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C43BD9">
              <w:rPr>
                <w:rFonts w:asciiTheme="minorHAnsi" w:hAnsiTheme="minorHAnsi" w:cs="Arial"/>
              </w:rPr>
              <w:t>Provedení serveru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F7" w:rsidRPr="00C43BD9" w:rsidRDefault="001A06F7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R</w:t>
            </w:r>
            <w:r w:rsidRPr="00C43BD9">
              <w:rPr>
                <w:rFonts w:asciiTheme="minorHAnsi" w:hAnsiTheme="minorHAnsi" w:cs="Arial"/>
              </w:rPr>
              <w:t>ackové 19“, maximální výška 1U, včetně systému umožňujícího vytažení a přístup k vnitřním komponentám serveru bez nutnosti odpojování kabelů, resp. demontáže celého serveru z racku (kabelová ruka/pořadač)</w:t>
            </w:r>
          </w:p>
        </w:tc>
      </w:tr>
      <w:tr w:rsidR="001A06F7" w:rsidRPr="00C43BD9" w:rsidTr="00C249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F7" w:rsidRPr="00C43BD9" w:rsidRDefault="001A06F7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C43BD9">
              <w:rPr>
                <w:rFonts w:asciiTheme="minorHAnsi" w:hAnsiTheme="minorHAnsi" w:cs="Arial"/>
              </w:rPr>
              <w:lastRenderedPageBreak/>
              <w:t>Počet procesorových patic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F7" w:rsidRPr="00C43BD9" w:rsidRDefault="001A06F7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C43BD9">
              <w:rPr>
                <w:rFonts w:asciiTheme="minorHAnsi" w:hAnsiTheme="minorHAnsi" w:cs="Arial"/>
              </w:rPr>
              <w:t>Minimálně 2</w:t>
            </w:r>
          </w:p>
        </w:tc>
      </w:tr>
      <w:tr w:rsidR="001A06F7" w:rsidRPr="00C43BD9" w:rsidTr="00C249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F7" w:rsidRPr="00C43BD9" w:rsidRDefault="001A06F7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C43BD9">
              <w:rPr>
                <w:rFonts w:asciiTheme="minorHAnsi" w:hAnsiTheme="minorHAnsi" w:cs="Arial"/>
              </w:rPr>
              <w:t>Osazené fyzické procesory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F7" w:rsidRPr="00C43BD9" w:rsidRDefault="001A06F7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C43BD9">
              <w:rPr>
                <w:rFonts w:asciiTheme="minorHAnsi" w:hAnsiTheme="minorHAnsi" w:cs="Arial"/>
              </w:rPr>
              <w:t>Minimálně 2</w:t>
            </w:r>
          </w:p>
        </w:tc>
      </w:tr>
      <w:tr w:rsidR="001A06F7" w:rsidRPr="00C43BD9" w:rsidTr="00C249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F7" w:rsidRPr="00C43BD9" w:rsidRDefault="001A06F7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C43BD9">
              <w:rPr>
                <w:rFonts w:asciiTheme="minorHAnsi" w:hAnsiTheme="minorHAnsi" w:cs="Arial"/>
              </w:rPr>
              <w:t>Počet fyzických jader na jeden fyzický procesor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F7" w:rsidRPr="00C43BD9" w:rsidRDefault="001A06F7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C43BD9">
              <w:rPr>
                <w:rFonts w:asciiTheme="minorHAnsi" w:hAnsiTheme="minorHAnsi" w:cs="Arial"/>
              </w:rPr>
              <w:t>Minimálně 8</w:t>
            </w:r>
          </w:p>
        </w:tc>
      </w:tr>
      <w:tr w:rsidR="001A06F7" w:rsidRPr="00C43BD9" w:rsidTr="00C249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7" w:rsidRPr="00C43BD9" w:rsidRDefault="001A06F7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C43BD9">
              <w:rPr>
                <w:rFonts w:asciiTheme="minorHAnsi" w:hAnsiTheme="minorHAnsi" w:cs="Arial"/>
              </w:rPr>
              <w:t>Level 3 cache procesoru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7" w:rsidRPr="00C43BD9" w:rsidRDefault="001A06F7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C43BD9">
              <w:rPr>
                <w:rFonts w:asciiTheme="minorHAnsi" w:hAnsiTheme="minorHAnsi" w:cs="Arial"/>
              </w:rPr>
              <w:t>Minimálně 11 MB na frekvenci 2400 MHz nebo rychlejší</w:t>
            </w:r>
          </w:p>
        </w:tc>
      </w:tr>
      <w:tr w:rsidR="001A06F7" w:rsidRPr="00C43BD9" w:rsidTr="00C249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F7" w:rsidRPr="00C43BD9" w:rsidRDefault="001A06F7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C43BD9">
              <w:rPr>
                <w:rFonts w:asciiTheme="minorHAnsi" w:hAnsiTheme="minorHAnsi" w:cs="Arial"/>
              </w:rPr>
              <w:t>Požadovaný výkon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F7" w:rsidRPr="00C43BD9" w:rsidRDefault="001A06F7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C43BD9">
              <w:rPr>
                <w:rFonts w:asciiTheme="minorHAnsi" w:hAnsiTheme="minorHAnsi" w:cs="Arial"/>
              </w:rPr>
              <w:t>Dle výsledků testů SPEC CPU2006, metrika „CINT2006 Rates“ (</w:t>
            </w:r>
            <w:hyperlink r:id="rId8" w:history="1">
              <w:r w:rsidRPr="00C43BD9">
                <w:rPr>
                  <w:rStyle w:val="Hypertextovodkaz"/>
                  <w:rFonts w:asciiTheme="minorHAnsi" w:hAnsiTheme="minorHAnsi" w:cs="Arial"/>
                </w:rPr>
                <w:t>http://www.spec.org/cpu2006/results/rint2006.html</w:t>
              </w:r>
            </w:hyperlink>
            <w:r w:rsidRPr="00C43BD9">
              <w:rPr>
                <w:rFonts w:asciiTheme="minorHAnsi" w:hAnsiTheme="minorHAnsi" w:cs="Arial"/>
              </w:rPr>
              <w:t xml:space="preserve">), </w:t>
            </w:r>
            <w:r w:rsidRPr="00C43BD9">
              <w:rPr>
                <w:rFonts w:asciiTheme="minorHAnsi" w:hAnsiTheme="minorHAnsi" w:cs="Arial"/>
              </w:rPr>
              <w:br/>
              <w:t>min. hodnota ve sloupci Results (Base) = 725</w:t>
            </w:r>
          </w:p>
        </w:tc>
      </w:tr>
      <w:tr w:rsidR="001A06F7" w:rsidRPr="00C43BD9" w:rsidTr="00C249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F7" w:rsidRPr="00C43BD9" w:rsidRDefault="001A06F7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C43BD9">
              <w:rPr>
                <w:rFonts w:asciiTheme="minorHAnsi" w:hAnsiTheme="minorHAnsi" w:cs="Arial"/>
              </w:rPr>
              <w:t xml:space="preserve">Počet slotů pro operační paměť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F7" w:rsidRPr="00C43BD9" w:rsidRDefault="001A06F7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C43BD9">
              <w:rPr>
                <w:rFonts w:asciiTheme="minorHAnsi" w:hAnsiTheme="minorHAnsi" w:cs="Arial"/>
              </w:rPr>
              <w:t>Na desce serveru minimálně 24 slotů pro operační paměť</w:t>
            </w:r>
          </w:p>
        </w:tc>
      </w:tr>
      <w:tr w:rsidR="001A06F7" w:rsidRPr="00C43BD9" w:rsidTr="00C249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7" w:rsidRPr="00C43BD9" w:rsidRDefault="001A06F7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C43BD9">
              <w:rPr>
                <w:rFonts w:asciiTheme="minorHAnsi" w:hAnsiTheme="minorHAnsi" w:cs="Arial"/>
              </w:rPr>
              <w:t>Osazeno operační paměti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7" w:rsidRPr="00C43BD9" w:rsidRDefault="001A06F7" w:rsidP="00C24994">
            <w:pPr>
              <w:pStyle w:val="Odstavecseseznamem"/>
              <w:numPr>
                <w:ilvl w:val="0"/>
                <w:numId w:val="5"/>
              </w:numPr>
              <w:spacing w:after="0" w:line="280" w:lineRule="atLeast"/>
              <w:rPr>
                <w:rFonts w:asciiTheme="minorHAnsi" w:hAnsiTheme="minorHAnsi" w:cs="Arial"/>
              </w:rPr>
            </w:pPr>
            <w:r w:rsidRPr="00C43BD9">
              <w:rPr>
                <w:rFonts w:asciiTheme="minorHAnsi" w:hAnsiTheme="minorHAnsi" w:cs="Arial"/>
              </w:rPr>
              <w:t>Osazeno minimálně 64 GB operační paměti, přičemž jednotlivé paměťové moduly jsou zcela identické</w:t>
            </w:r>
          </w:p>
          <w:p w:rsidR="001A06F7" w:rsidRPr="00C43BD9" w:rsidRDefault="001A06F7" w:rsidP="00C24994">
            <w:pPr>
              <w:pStyle w:val="Odstavecseseznamem"/>
              <w:numPr>
                <w:ilvl w:val="0"/>
                <w:numId w:val="5"/>
              </w:numPr>
              <w:spacing w:after="0" w:line="280" w:lineRule="atLeast"/>
              <w:rPr>
                <w:rFonts w:asciiTheme="minorHAnsi" w:hAnsiTheme="minorHAnsi" w:cs="Arial"/>
              </w:rPr>
            </w:pPr>
            <w:r w:rsidRPr="00C43BD9">
              <w:rPr>
                <w:rFonts w:asciiTheme="minorHAnsi" w:hAnsiTheme="minorHAnsi" w:cs="Arial"/>
              </w:rPr>
              <w:t>Umožňující další rozšíření minimálně až na 768 GB operační paměti bez výměny původně instalovaných paměťových modulů</w:t>
            </w:r>
          </w:p>
          <w:p w:rsidR="001A06F7" w:rsidRPr="00C43BD9" w:rsidRDefault="001A06F7" w:rsidP="00C24994">
            <w:pPr>
              <w:pStyle w:val="Odstavecseseznamem"/>
              <w:numPr>
                <w:ilvl w:val="0"/>
                <w:numId w:val="5"/>
              </w:numPr>
              <w:spacing w:after="0" w:line="280" w:lineRule="atLeast"/>
              <w:rPr>
                <w:rFonts w:asciiTheme="minorHAnsi" w:hAnsiTheme="minorHAnsi" w:cs="Arial"/>
              </w:rPr>
            </w:pPr>
            <w:r w:rsidRPr="00C43BD9">
              <w:rPr>
                <w:rFonts w:asciiTheme="minorHAnsi" w:hAnsiTheme="minorHAnsi" w:cs="Arial"/>
              </w:rPr>
              <w:t>Umožňující další rozšířen</w:t>
            </w:r>
            <w:r>
              <w:rPr>
                <w:rFonts w:asciiTheme="minorHAnsi" w:hAnsiTheme="minorHAnsi" w:cs="Arial"/>
              </w:rPr>
              <w:t>í až na 3072 GB operační paměti</w:t>
            </w:r>
          </w:p>
        </w:tc>
      </w:tr>
      <w:tr w:rsidR="001A06F7" w:rsidRPr="00C43BD9" w:rsidTr="00C249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7" w:rsidRPr="00C43BD9" w:rsidRDefault="001A06F7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C43BD9">
              <w:rPr>
                <w:rFonts w:asciiTheme="minorHAnsi" w:hAnsiTheme="minorHAnsi" w:cs="Arial"/>
              </w:rPr>
              <w:t>Rychlost operační paměti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7" w:rsidRPr="00C43BD9" w:rsidRDefault="001A06F7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C43BD9">
              <w:rPr>
                <w:rFonts w:asciiTheme="minorHAnsi" w:hAnsiTheme="minorHAnsi" w:cs="Arial"/>
              </w:rPr>
              <w:t>Operační paměť bude umožňovat práci na alespoň 2666 MHz</w:t>
            </w:r>
          </w:p>
        </w:tc>
      </w:tr>
      <w:tr w:rsidR="001A06F7" w:rsidRPr="00C43BD9" w:rsidTr="00C249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7" w:rsidRPr="00C43BD9" w:rsidRDefault="001A06F7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C43BD9">
              <w:rPr>
                <w:rFonts w:asciiTheme="minorHAnsi" w:hAnsiTheme="minorHAnsi" w:cs="Arial"/>
              </w:rPr>
              <w:t>Korekce chyb operační paměti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7" w:rsidRPr="00C43BD9" w:rsidRDefault="001A06F7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C43BD9">
              <w:rPr>
                <w:rFonts w:asciiTheme="minorHAnsi" w:hAnsiTheme="minorHAnsi" w:cs="Arial"/>
              </w:rPr>
              <w:t>Operační paměť pro korekci chyb bude používat minimálně HW ECC</w:t>
            </w:r>
          </w:p>
        </w:tc>
      </w:tr>
      <w:tr w:rsidR="001A06F7" w:rsidRPr="00C43BD9" w:rsidTr="00C249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7" w:rsidRPr="004C13F1" w:rsidRDefault="001A06F7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4C13F1">
              <w:rPr>
                <w:rFonts w:asciiTheme="minorHAnsi" w:hAnsiTheme="minorHAnsi" w:cs="Arial"/>
              </w:rPr>
              <w:t>Počet slotů pro pevné disky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7" w:rsidRPr="004C13F1" w:rsidRDefault="001A06F7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4C13F1">
              <w:rPr>
                <w:rFonts w:asciiTheme="minorHAnsi" w:hAnsiTheme="minorHAnsi" w:cs="Arial"/>
              </w:rPr>
              <w:t>Minimálně 8 interních SATA slotů pro pevné disky</w:t>
            </w:r>
          </w:p>
        </w:tc>
      </w:tr>
      <w:tr w:rsidR="001A06F7" w:rsidRPr="00C43BD9" w:rsidTr="00C249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F7" w:rsidRPr="004C13F1" w:rsidRDefault="001A06F7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4C13F1">
              <w:rPr>
                <w:rFonts w:asciiTheme="minorHAnsi" w:hAnsiTheme="minorHAnsi" w:cs="Arial"/>
              </w:rPr>
              <w:t>Pevné disky SSD (počet/velikost/parametry)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F7" w:rsidRPr="004C13F1" w:rsidRDefault="001A06F7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4C13F1">
              <w:rPr>
                <w:rFonts w:asciiTheme="minorHAnsi" w:hAnsiTheme="minorHAnsi" w:cs="Arial"/>
              </w:rPr>
              <w:t>Minimálně tři 240GB 2,5‘‘ SSD disky na rozhraní alespoň 6G SATA, SR/SW alespoň 330/300 MB/s, RR/RW alespoň 86K/9K IOPS, alespoň 340 TBW a alespoň 1,3 DWPD</w:t>
            </w:r>
          </w:p>
        </w:tc>
      </w:tr>
      <w:tr w:rsidR="001A06F7" w:rsidRPr="00C43BD9" w:rsidTr="00C249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F7" w:rsidRPr="00C43BD9" w:rsidRDefault="001A06F7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C43BD9">
              <w:rPr>
                <w:rFonts w:asciiTheme="minorHAnsi" w:hAnsiTheme="minorHAnsi" w:cs="Arial"/>
              </w:rPr>
              <w:t>Řadič pevných disků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F7" w:rsidRPr="00C43BD9" w:rsidRDefault="001A06F7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C43BD9">
              <w:rPr>
                <w:rFonts w:asciiTheme="minorHAnsi" w:hAnsiTheme="minorHAnsi" w:cs="Arial"/>
              </w:rPr>
              <w:t>Podporující RAID</w:t>
            </w:r>
            <w:r>
              <w:rPr>
                <w:rFonts w:asciiTheme="minorHAnsi" w:hAnsiTheme="minorHAnsi" w:cs="Arial"/>
              </w:rPr>
              <w:t xml:space="preserve"> 0, </w:t>
            </w:r>
            <w:r w:rsidRPr="00C43BD9">
              <w:rPr>
                <w:rFonts w:asciiTheme="minorHAnsi" w:hAnsiTheme="minorHAnsi" w:cs="Arial"/>
              </w:rPr>
              <w:t>1</w:t>
            </w:r>
            <w:r>
              <w:rPr>
                <w:rFonts w:asciiTheme="minorHAnsi" w:hAnsiTheme="minorHAnsi" w:cs="Arial"/>
              </w:rPr>
              <w:t>, 10</w:t>
            </w:r>
            <w:r w:rsidRPr="00C43BD9">
              <w:rPr>
                <w:rFonts w:asciiTheme="minorHAnsi" w:hAnsiTheme="minorHAnsi" w:cs="Arial"/>
              </w:rPr>
              <w:t xml:space="preserve"> pro dodávané pevné disky</w:t>
            </w:r>
            <w:r>
              <w:rPr>
                <w:rFonts w:asciiTheme="minorHAnsi" w:hAnsiTheme="minorHAnsi" w:cs="Arial"/>
              </w:rPr>
              <w:t>, podporováno</w:t>
            </w:r>
            <w:r w:rsidRPr="00C43BD9">
              <w:rPr>
                <w:rFonts w:asciiTheme="minorHAnsi" w:hAnsiTheme="minorHAnsi" w:cs="Arial"/>
              </w:rPr>
              <w:t xml:space="preserve"> virtualizačním softwarem VMware</w:t>
            </w:r>
          </w:p>
        </w:tc>
      </w:tr>
      <w:tr w:rsidR="001A06F7" w:rsidRPr="00C43BD9" w:rsidTr="00C249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7" w:rsidRPr="00C43BD9" w:rsidRDefault="001A06F7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C43BD9">
              <w:rPr>
                <w:rFonts w:asciiTheme="minorHAnsi" w:hAnsiTheme="minorHAnsi" w:cs="Arial"/>
              </w:rPr>
              <w:t>SD karta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7" w:rsidRPr="00C43BD9" w:rsidRDefault="001A06F7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C43BD9">
              <w:rPr>
                <w:rFonts w:asciiTheme="minorHAnsi" w:hAnsiTheme="minorHAnsi" w:cs="Arial"/>
              </w:rPr>
              <w:t>Minimálně jedna 32</w:t>
            </w:r>
            <w:r>
              <w:rPr>
                <w:rFonts w:asciiTheme="minorHAnsi" w:hAnsiTheme="minorHAnsi" w:cs="Arial"/>
              </w:rPr>
              <w:t xml:space="preserve"> </w:t>
            </w:r>
            <w:r w:rsidRPr="00C43BD9">
              <w:rPr>
                <w:rFonts w:asciiTheme="minorHAnsi" w:hAnsiTheme="minorHAnsi" w:cs="Arial"/>
              </w:rPr>
              <w:t>GB SD karta</w:t>
            </w:r>
          </w:p>
        </w:tc>
      </w:tr>
      <w:tr w:rsidR="001A06F7" w:rsidRPr="00C43BD9" w:rsidTr="00C249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F7" w:rsidRPr="00C43BD9" w:rsidRDefault="001A06F7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C43BD9">
              <w:rPr>
                <w:rFonts w:asciiTheme="minorHAnsi" w:hAnsiTheme="minorHAnsi" w:cs="Arial"/>
              </w:rPr>
              <w:t>Ethernet konektivita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F7" w:rsidRPr="00C43BD9" w:rsidRDefault="001A06F7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C43BD9">
              <w:rPr>
                <w:rFonts w:asciiTheme="minorHAnsi" w:hAnsiTheme="minorHAnsi" w:cs="Arial"/>
              </w:rPr>
              <w:t>Minimálně 2x Ethernet RJ45 porty podporující 1000BASE-T/2.5GBASE-T/5GBASE-T/10GBASE-T RJ45, podpora IPv4/IPv6 checksum offload, IEEE 802.1Qaz/802.1Qbb, IEEE 1588/802.1AS, IEEE 802.3az, VXLAN, SR-IOV, FCoE/iSCSI boot</w:t>
            </w:r>
          </w:p>
        </w:tc>
      </w:tr>
      <w:tr w:rsidR="001A06F7" w:rsidRPr="00C43BD9" w:rsidTr="00C249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7" w:rsidRPr="00C43BD9" w:rsidRDefault="001A06F7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C43BD9">
              <w:rPr>
                <w:rFonts w:asciiTheme="minorHAnsi" w:hAnsiTheme="minorHAnsi" w:cs="Arial"/>
              </w:rPr>
              <w:t>Fibre channel konektivita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7" w:rsidRPr="00C43BD9" w:rsidRDefault="001A06F7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C43BD9">
              <w:rPr>
                <w:rFonts w:asciiTheme="minorHAnsi" w:hAnsiTheme="minorHAnsi" w:cs="Arial"/>
              </w:rPr>
              <w:t>Minimálně dva 16Gbps Fibre Channel porty, podporováno virtualizačním softwarem VMware</w:t>
            </w:r>
          </w:p>
        </w:tc>
      </w:tr>
      <w:tr w:rsidR="001A06F7" w:rsidRPr="00C43BD9" w:rsidTr="00C249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F7" w:rsidRPr="00C43BD9" w:rsidRDefault="001A06F7" w:rsidP="00C24994">
            <w:pPr>
              <w:spacing w:after="0" w:line="280" w:lineRule="atLeast"/>
              <w:rPr>
                <w:rFonts w:asciiTheme="minorHAnsi" w:hAnsiTheme="minorHAnsi"/>
              </w:rPr>
            </w:pPr>
            <w:r w:rsidRPr="00C43BD9">
              <w:rPr>
                <w:rFonts w:asciiTheme="minorHAnsi" w:hAnsiTheme="minorHAnsi"/>
              </w:rPr>
              <w:t>USB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F7" w:rsidRPr="00C43BD9" w:rsidRDefault="001A06F7" w:rsidP="00C24994">
            <w:pPr>
              <w:spacing w:after="0" w:line="280" w:lineRule="atLeast"/>
              <w:rPr>
                <w:rFonts w:asciiTheme="minorHAnsi" w:hAnsiTheme="minorHAnsi"/>
              </w:rPr>
            </w:pPr>
            <w:r w:rsidRPr="00C43BD9">
              <w:rPr>
                <w:rFonts w:asciiTheme="minorHAnsi" w:hAnsiTheme="minorHAnsi"/>
              </w:rPr>
              <w:t xml:space="preserve">Minimálně dva USB 3.0 porty </w:t>
            </w:r>
          </w:p>
        </w:tc>
      </w:tr>
      <w:tr w:rsidR="001A06F7" w:rsidRPr="00C43BD9" w:rsidTr="00C249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7" w:rsidRPr="00C43BD9" w:rsidRDefault="001A06F7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bookmarkStart w:id="1" w:name="_Hlk497901455"/>
            <w:r w:rsidRPr="00C43BD9">
              <w:rPr>
                <w:rFonts w:asciiTheme="minorHAnsi" w:hAnsiTheme="minorHAnsi" w:cs="Arial"/>
              </w:rPr>
              <w:t>Napájení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7" w:rsidRPr="00C43BD9" w:rsidRDefault="001A06F7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C43BD9">
              <w:rPr>
                <w:rFonts w:asciiTheme="minorHAnsi" w:hAnsiTheme="minorHAnsi" w:cs="Arial"/>
              </w:rPr>
              <w:t>Plně redundantní napájecí zdroje schopné napájet server kompletně osazený pevnými disky a PCIe kartami</w:t>
            </w:r>
          </w:p>
        </w:tc>
      </w:tr>
      <w:tr w:rsidR="001A06F7" w:rsidRPr="00C43BD9" w:rsidTr="00C249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6F7" w:rsidRPr="00C43BD9" w:rsidRDefault="001A06F7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C43BD9">
              <w:rPr>
                <w:rFonts w:asciiTheme="minorHAnsi" w:hAnsiTheme="minorHAnsi" w:cs="Arial"/>
              </w:rPr>
              <w:t>Vzdálená správa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6F7" w:rsidRPr="00C43BD9" w:rsidRDefault="001A06F7" w:rsidP="00C24994">
            <w:pPr>
              <w:tabs>
                <w:tab w:val="left" w:pos="3624"/>
              </w:tabs>
              <w:spacing w:after="0" w:line="280" w:lineRule="atLeast"/>
              <w:rPr>
                <w:rFonts w:asciiTheme="minorHAnsi" w:hAnsiTheme="minorHAnsi" w:cs="Arial"/>
              </w:rPr>
            </w:pPr>
            <w:r w:rsidRPr="00C43BD9">
              <w:rPr>
                <w:rFonts w:asciiTheme="minorHAnsi" w:hAnsiTheme="minorHAnsi" w:cs="Arial"/>
              </w:rPr>
              <w:t>Je požadována správa serveru nezávislá na spuštěném operačním systému a funkční i při vypnutém serveru</w:t>
            </w:r>
          </w:p>
        </w:tc>
      </w:tr>
      <w:tr w:rsidR="001A06F7" w:rsidRPr="00C43BD9" w:rsidTr="00C249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6F7" w:rsidRPr="00C43BD9" w:rsidRDefault="001A06F7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C43BD9">
              <w:rPr>
                <w:rFonts w:asciiTheme="minorHAnsi" w:hAnsiTheme="minorHAnsi" w:cs="Arial"/>
              </w:rPr>
              <w:t>Vlastnosti vzdálené správy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6F7" w:rsidRPr="00C43BD9" w:rsidRDefault="001A06F7" w:rsidP="00C24994">
            <w:pPr>
              <w:pStyle w:val="Odstavecseseznamem"/>
              <w:numPr>
                <w:ilvl w:val="0"/>
                <w:numId w:val="3"/>
              </w:numPr>
              <w:spacing w:after="0" w:line="276" w:lineRule="auto"/>
              <w:rPr>
                <w:rFonts w:asciiTheme="minorHAnsi" w:hAnsiTheme="minorHAnsi" w:cs="Arial"/>
              </w:rPr>
            </w:pPr>
            <w:r w:rsidRPr="00C43BD9">
              <w:rPr>
                <w:rFonts w:asciiTheme="minorHAnsi" w:hAnsiTheme="minorHAnsi" w:cs="Arial"/>
              </w:rPr>
              <w:t>Kompletní vzdálená správa serveru</w:t>
            </w:r>
            <w:r>
              <w:rPr>
                <w:rFonts w:asciiTheme="minorHAnsi" w:hAnsiTheme="minorHAnsi" w:cs="Arial"/>
              </w:rPr>
              <w:t>, podpora SNMPv2/v3, S</w:t>
            </w:r>
            <w:r w:rsidRPr="00C43BD9">
              <w:rPr>
                <w:rFonts w:asciiTheme="minorHAnsi" w:hAnsiTheme="minorHAnsi" w:cs="Arial"/>
              </w:rPr>
              <w:t>yslog, IPMI 2.0, XML API, server musí také bezobslužně odesílat chybové události pomocí e-mailu protokolem SMTP bez závislosti na externím management softwaru/hardwaru</w:t>
            </w:r>
          </w:p>
          <w:p w:rsidR="001A06F7" w:rsidRPr="00C43BD9" w:rsidRDefault="001A06F7" w:rsidP="00C24994">
            <w:pPr>
              <w:pStyle w:val="Odstavecseseznamem"/>
              <w:numPr>
                <w:ilvl w:val="0"/>
                <w:numId w:val="3"/>
              </w:numPr>
              <w:spacing w:after="0" w:line="280" w:lineRule="atLeast"/>
              <w:rPr>
                <w:rFonts w:asciiTheme="minorHAnsi" w:hAnsiTheme="minorHAnsi" w:cs="Arial"/>
              </w:rPr>
            </w:pPr>
            <w:r w:rsidRPr="00C43BD9">
              <w:rPr>
                <w:rFonts w:asciiTheme="minorHAnsi" w:hAnsiTheme="minorHAnsi" w:cs="Arial"/>
              </w:rPr>
              <w:t>Požadován monitoring stavu serveru, vzdálená obrazovka a KVM v textovém i grafickém režimu, přístupné přes webový prohlížeč bez dalších instalovaných doplňků (tzn. prohlížečů bez instalované Javy, Flash...)</w:t>
            </w:r>
          </w:p>
          <w:p w:rsidR="001A06F7" w:rsidRPr="00C43BD9" w:rsidRDefault="001A06F7" w:rsidP="00C24994">
            <w:pPr>
              <w:pStyle w:val="Odstavecseseznamem"/>
              <w:numPr>
                <w:ilvl w:val="0"/>
                <w:numId w:val="3"/>
              </w:numPr>
              <w:spacing w:after="0" w:line="280" w:lineRule="atLeast"/>
              <w:rPr>
                <w:rFonts w:asciiTheme="minorHAnsi" w:hAnsiTheme="minorHAnsi" w:cs="Arial"/>
              </w:rPr>
            </w:pPr>
            <w:r w:rsidRPr="00C43BD9">
              <w:rPr>
                <w:rFonts w:asciiTheme="minorHAnsi" w:hAnsiTheme="minorHAnsi" w:cs="Arial"/>
              </w:rPr>
              <w:t>Možnost připojení .iso souboru jako virtuální CD/DVD s možností bootu</w:t>
            </w:r>
          </w:p>
          <w:p w:rsidR="001A06F7" w:rsidRPr="00C43BD9" w:rsidRDefault="001A06F7" w:rsidP="00C24994">
            <w:pPr>
              <w:pStyle w:val="Odstavecseseznamem"/>
              <w:numPr>
                <w:ilvl w:val="0"/>
                <w:numId w:val="3"/>
              </w:numPr>
              <w:spacing w:after="0" w:line="280" w:lineRule="atLeast"/>
              <w:rPr>
                <w:rFonts w:asciiTheme="minorHAnsi" w:hAnsiTheme="minorHAnsi" w:cs="Arial"/>
              </w:rPr>
            </w:pPr>
            <w:r w:rsidRPr="00C43BD9">
              <w:rPr>
                <w:rFonts w:asciiTheme="minorHAnsi" w:hAnsiTheme="minorHAnsi" w:cs="Arial"/>
              </w:rPr>
              <w:lastRenderedPageBreak/>
              <w:t>Podpora šifrování a autorizace uživatelů vůči Active Directory</w:t>
            </w:r>
          </w:p>
          <w:p w:rsidR="001A06F7" w:rsidRPr="00C43BD9" w:rsidRDefault="001A06F7" w:rsidP="00C24994">
            <w:pPr>
              <w:pStyle w:val="Odstavecseseznamem"/>
              <w:numPr>
                <w:ilvl w:val="0"/>
                <w:numId w:val="3"/>
              </w:numPr>
              <w:spacing w:after="0" w:line="280" w:lineRule="atLeast"/>
              <w:rPr>
                <w:rFonts w:asciiTheme="minorHAnsi" w:hAnsiTheme="minorHAnsi" w:cs="Arial"/>
              </w:rPr>
            </w:pPr>
            <w:r w:rsidRPr="00C43BD9">
              <w:rPr>
                <w:rFonts w:asciiTheme="minorHAnsi" w:hAnsiTheme="minorHAnsi" w:cs="Arial"/>
              </w:rPr>
              <w:t xml:space="preserve">Přístup je realizován přes dedikovaný Ethernet port přes protokol IPv4 i </w:t>
            </w:r>
            <w:r>
              <w:rPr>
                <w:rFonts w:asciiTheme="minorHAnsi" w:hAnsiTheme="minorHAnsi" w:cs="Arial"/>
              </w:rPr>
              <w:t>IPv6</w:t>
            </w:r>
          </w:p>
        </w:tc>
      </w:tr>
      <w:tr w:rsidR="001A06F7" w:rsidRPr="00C43BD9" w:rsidTr="00C249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7" w:rsidRPr="00C43BD9" w:rsidRDefault="001A06F7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C43BD9">
              <w:rPr>
                <w:rFonts w:asciiTheme="minorHAnsi" w:hAnsiTheme="minorHAnsi" w:cs="Arial"/>
              </w:rPr>
              <w:lastRenderedPageBreak/>
              <w:t>Certifikace pro nabízené virtualizační prostředí a FC HBA včetně Boot from SAN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7" w:rsidRPr="00C43BD9" w:rsidRDefault="001A06F7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C43BD9">
              <w:rPr>
                <w:rFonts w:asciiTheme="minorHAnsi" w:hAnsiTheme="minorHAnsi" w:cs="Arial"/>
              </w:rPr>
              <w:t>Výrobce serveru uvádí na své certifikační matici jako kompatibilní a plně podporované virtualizační prostředí</w:t>
            </w:r>
            <w:r>
              <w:rPr>
                <w:rFonts w:asciiTheme="minorHAnsi" w:hAnsiTheme="minorHAnsi" w:cs="Arial"/>
              </w:rPr>
              <w:t xml:space="preserve"> VMware</w:t>
            </w:r>
            <w:r w:rsidRPr="00C43BD9">
              <w:rPr>
                <w:rFonts w:asciiTheme="minorHAnsi" w:hAnsiTheme="minorHAnsi" w:cs="Arial"/>
              </w:rPr>
              <w:t xml:space="preserve"> a FC HBA adaptéry včetně podpory bootování virtualizačního prostředí ze SAN přes FC</w:t>
            </w:r>
          </w:p>
        </w:tc>
      </w:tr>
      <w:tr w:rsidR="001A06F7" w:rsidRPr="00C43BD9" w:rsidTr="00C249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7" w:rsidRPr="00C43BD9" w:rsidRDefault="001A06F7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C43BD9">
              <w:rPr>
                <w:rFonts w:asciiTheme="minorHAnsi" w:hAnsiTheme="minorHAnsi" w:cs="Arial"/>
              </w:rPr>
              <w:t>Software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7" w:rsidRPr="00C43BD9" w:rsidRDefault="001A06F7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C43BD9">
              <w:rPr>
                <w:rFonts w:asciiTheme="minorHAnsi" w:hAnsiTheme="minorHAnsi" w:cs="Arial"/>
              </w:rPr>
              <w:t>Součástí dodávaného řešení je doporučený software</w:t>
            </w:r>
          </w:p>
        </w:tc>
      </w:tr>
      <w:tr w:rsidR="001A06F7" w:rsidRPr="00C43BD9" w:rsidTr="00C249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F7" w:rsidRPr="00C43BD9" w:rsidRDefault="001A06F7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C43BD9">
              <w:rPr>
                <w:rFonts w:asciiTheme="minorHAnsi" w:hAnsiTheme="minorHAnsi" w:cs="Arial"/>
              </w:rPr>
              <w:t>Požadavky na servisní režim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F7" w:rsidRPr="00C43BD9" w:rsidRDefault="001A06F7" w:rsidP="00C24994">
            <w:pPr>
              <w:spacing w:after="0" w:line="280" w:lineRule="atLeast"/>
              <w:rPr>
                <w:rFonts w:asciiTheme="minorHAnsi" w:hAnsiTheme="minorHAnsi" w:cs="Arial"/>
              </w:rPr>
            </w:pPr>
            <w:r w:rsidRPr="00C43BD9">
              <w:rPr>
                <w:rFonts w:asciiTheme="minorHAnsi" w:hAnsiTheme="minorHAnsi" w:cs="Arial"/>
              </w:rPr>
              <w:t>5 let, v místě instalace, s dodáním náhradního dílu v režimu Next-Business Day (NBD), podrobněji viz Kupní smlouva</w:t>
            </w:r>
          </w:p>
        </w:tc>
      </w:tr>
      <w:bookmarkEnd w:id="1"/>
    </w:tbl>
    <w:p w:rsidR="006901CC" w:rsidRDefault="006901CC" w:rsidP="00AD03C1"/>
    <w:p w:rsidR="001A06F7" w:rsidRPr="004A3DBF" w:rsidRDefault="001A06F7" w:rsidP="004A3DBF">
      <w:pPr>
        <w:pStyle w:val="Odstavecseseznamem"/>
        <w:numPr>
          <w:ilvl w:val="0"/>
          <w:numId w:val="2"/>
        </w:numPr>
        <w:rPr>
          <w:b/>
        </w:rPr>
      </w:pPr>
      <w:r w:rsidRPr="004A3DBF">
        <w:rPr>
          <w:b/>
        </w:rPr>
        <w:t xml:space="preserve">L3 přepínač </w:t>
      </w:r>
      <w:r w:rsidR="00C24994">
        <w:rPr>
          <w:b/>
        </w:rPr>
        <w:t>– 2x</w:t>
      </w:r>
    </w:p>
    <w:tbl>
      <w:tblPr>
        <w:tblStyle w:val="Mkatabulky"/>
        <w:tblW w:w="9782" w:type="dxa"/>
        <w:jc w:val="center"/>
        <w:tblLook w:val="04A0" w:firstRow="1" w:lastRow="0" w:firstColumn="1" w:lastColumn="0" w:noHBand="0" w:noVBand="1"/>
      </w:tblPr>
      <w:tblGrid>
        <w:gridCol w:w="1332"/>
        <w:gridCol w:w="6191"/>
        <w:gridCol w:w="2259"/>
      </w:tblGrid>
      <w:tr w:rsidR="001A06F7" w:rsidRPr="001D784C" w:rsidTr="001A06F7">
        <w:trPr>
          <w:jc w:val="center"/>
        </w:trPr>
        <w:tc>
          <w:tcPr>
            <w:tcW w:w="7523" w:type="dxa"/>
            <w:gridSpan w:val="2"/>
            <w:shd w:val="clear" w:color="auto" w:fill="D9D9D9" w:themeFill="background1" w:themeFillShade="D9"/>
            <w:vAlign w:val="center"/>
          </w:tcPr>
          <w:p w:rsidR="001A06F7" w:rsidRPr="001D784C" w:rsidRDefault="001A06F7" w:rsidP="001A06F7">
            <w:pPr>
              <w:tabs>
                <w:tab w:val="left" w:pos="3690"/>
              </w:tabs>
              <w:rPr>
                <w:b/>
                <w:sz w:val="20"/>
                <w:szCs w:val="20"/>
              </w:rPr>
            </w:pPr>
            <w:r w:rsidRPr="001D784C">
              <w:rPr>
                <w:b/>
                <w:sz w:val="20"/>
                <w:szCs w:val="20"/>
              </w:rPr>
              <w:t>Požadovaná funkcionalita/vlastnost</w:t>
            </w:r>
          </w:p>
        </w:tc>
        <w:tc>
          <w:tcPr>
            <w:tcW w:w="2259" w:type="dxa"/>
            <w:shd w:val="clear" w:color="auto" w:fill="D9D9D9" w:themeFill="background1" w:themeFillShade="D9"/>
            <w:vAlign w:val="center"/>
          </w:tcPr>
          <w:p w:rsidR="001A06F7" w:rsidRPr="001D784C" w:rsidRDefault="001A06F7" w:rsidP="001A06F7">
            <w:pPr>
              <w:rPr>
                <w:b/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 w:val="restart"/>
          </w:tcPr>
          <w:p w:rsidR="001A06F7" w:rsidRPr="00AD03C1" w:rsidRDefault="001A06F7" w:rsidP="001A06F7">
            <w:pPr>
              <w:rPr>
                <w:b/>
                <w:sz w:val="20"/>
                <w:szCs w:val="20"/>
              </w:rPr>
            </w:pPr>
            <w:r w:rsidRPr="00AD03C1">
              <w:rPr>
                <w:b/>
                <w:sz w:val="20"/>
                <w:szCs w:val="20"/>
              </w:rPr>
              <w:t>Zařízení</w:t>
            </w:r>
          </w:p>
        </w:tc>
        <w:tc>
          <w:tcPr>
            <w:tcW w:w="6191" w:type="dxa"/>
          </w:tcPr>
          <w:p w:rsidR="001A06F7" w:rsidRPr="00AF65BD" w:rsidRDefault="001A06F7" w:rsidP="001A06F7">
            <w:pPr>
              <w:rPr>
                <w:sz w:val="20"/>
                <w:szCs w:val="20"/>
              </w:rPr>
            </w:pPr>
            <w:r w:rsidRPr="00AF65BD">
              <w:rPr>
                <w:sz w:val="20"/>
                <w:szCs w:val="20"/>
              </w:rPr>
              <w:t>Výrobce zařízení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</w:tcPr>
          <w:p w:rsidR="001A06F7" w:rsidRPr="00AF65BD" w:rsidRDefault="001A06F7" w:rsidP="001A06F7">
            <w:pPr>
              <w:rPr>
                <w:sz w:val="20"/>
                <w:szCs w:val="20"/>
              </w:rPr>
            </w:pPr>
            <w:r w:rsidRPr="00AF65BD">
              <w:rPr>
                <w:sz w:val="20"/>
                <w:szCs w:val="20"/>
              </w:rPr>
              <w:t>Produktové číslo (typ) nabízeného zařízení (v případě, že je zařízení popsáno více produktovými čísly, uvede uchazeč hlavní produktové číslo nabízeného zařízení)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</w:tcPr>
          <w:p w:rsidR="001A06F7" w:rsidRPr="00AF65BD" w:rsidRDefault="001A06F7" w:rsidP="001A06F7">
            <w:pPr>
              <w:rPr>
                <w:sz w:val="20"/>
                <w:szCs w:val="20"/>
              </w:rPr>
            </w:pPr>
            <w:r w:rsidRPr="00AF65BD">
              <w:rPr>
                <w:sz w:val="20"/>
                <w:szCs w:val="20"/>
              </w:rPr>
              <w:t>Odkaz na webové stránky výrobce zařízení, kde je k dispozici detailní technická specifikace (DataSheet) v českém nebo anglickém jazyce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</w:tcPr>
          <w:p w:rsidR="001A06F7" w:rsidRPr="00AF65BD" w:rsidRDefault="001A06F7" w:rsidP="001A06F7">
            <w:pPr>
              <w:pStyle w:val="Bezmezer"/>
              <w:rPr>
                <w:rFonts w:cs="Calibri"/>
                <w:sz w:val="20"/>
                <w:szCs w:val="20"/>
              </w:rPr>
            </w:pPr>
            <w:r w:rsidRPr="00AF65BD">
              <w:rPr>
                <w:rFonts w:cs="Calibri"/>
                <w:sz w:val="20"/>
                <w:szCs w:val="20"/>
              </w:rPr>
              <w:t>Formát zařízení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pStyle w:val="Bezmezer"/>
              <w:rPr>
                <w:rFonts w:cs="Calibri"/>
                <w:sz w:val="20"/>
                <w:szCs w:val="20"/>
              </w:rPr>
            </w:pPr>
            <w:r w:rsidRPr="00AF65BD">
              <w:rPr>
                <w:rFonts w:cs="Calibri"/>
                <w:sz w:val="20"/>
                <w:szCs w:val="20"/>
              </w:rPr>
              <w:t>Fixní</w:t>
            </w: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</w:tcPr>
          <w:p w:rsidR="001A06F7" w:rsidRPr="00AF65BD" w:rsidRDefault="001A06F7" w:rsidP="001A06F7">
            <w:pPr>
              <w:rPr>
                <w:sz w:val="20"/>
                <w:szCs w:val="20"/>
              </w:rPr>
            </w:pPr>
            <w:r w:rsidRPr="00AF65BD">
              <w:rPr>
                <w:sz w:val="20"/>
                <w:szCs w:val="20"/>
              </w:rPr>
              <w:t>Velikost zařízení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rPr>
                <w:sz w:val="20"/>
                <w:szCs w:val="20"/>
              </w:rPr>
            </w:pPr>
            <w:r w:rsidRPr="00AF65BD">
              <w:rPr>
                <w:sz w:val="20"/>
                <w:szCs w:val="20"/>
              </w:rPr>
              <w:t>1 RU</w:t>
            </w: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</w:tcPr>
          <w:p w:rsidR="001A06F7" w:rsidRPr="00046EF3" w:rsidRDefault="001A06F7" w:rsidP="001A06F7">
            <w:pPr>
              <w:pStyle w:val="Bezmezer"/>
              <w:rPr>
                <w:rFonts w:cs="Calibri"/>
                <w:sz w:val="20"/>
                <w:szCs w:val="20"/>
              </w:rPr>
            </w:pPr>
            <w:r w:rsidRPr="00046EF3">
              <w:rPr>
                <w:rFonts w:cs="Calibri"/>
                <w:sz w:val="20"/>
                <w:szCs w:val="20"/>
              </w:rPr>
              <w:t>Možnost redundantního zdroje</w:t>
            </w:r>
          </w:p>
        </w:tc>
        <w:tc>
          <w:tcPr>
            <w:tcW w:w="2259" w:type="dxa"/>
          </w:tcPr>
          <w:p w:rsidR="001A06F7" w:rsidRPr="00046EF3" w:rsidRDefault="001A06F7" w:rsidP="001A06F7">
            <w:pPr>
              <w:pStyle w:val="Bezmezer"/>
              <w:rPr>
                <w:rFonts w:cs="Calibri"/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</w:tcPr>
          <w:p w:rsidR="001A06F7" w:rsidRPr="00046EF3" w:rsidRDefault="001A06F7" w:rsidP="001A06F7">
            <w:pPr>
              <w:pStyle w:val="Bezmezer"/>
              <w:rPr>
                <w:rFonts w:cs="Calibri"/>
                <w:sz w:val="20"/>
                <w:szCs w:val="20"/>
              </w:rPr>
            </w:pPr>
            <w:r w:rsidRPr="00046EF3">
              <w:rPr>
                <w:rFonts w:cs="Calibri"/>
                <w:sz w:val="20"/>
                <w:szCs w:val="20"/>
              </w:rPr>
              <w:t>Možnost redundantních ventilátorů</w:t>
            </w:r>
          </w:p>
        </w:tc>
        <w:tc>
          <w:tcPr>
            <w:tcW w:w="2259" w:type="dxa"/>
          </w:tcPr>
          <w:p w:rsidR="001A06F7" w:rsidRPr="00046EF3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</w:tcPr>
          <w:p w:rsidR="001A06F7" w:rsidRPr="00AF65BD" w:rsidRDefault="001A06F7" w:rsidP="001A06F7">
            <w:pPr>
              <w:rPr>
                <w:rFonts w:eastAsia="Times New Roman"/>
                <w:sz w:val="20"/>
                <w:szCs w:val="20"/>
              </w:rPr>
            </w:pPr>
            <w:r w:rsidRPr="00AF65BD">
              <w:rPr>
                <w:sz w:val="20"/>
                <w:szCs w:val="20"/>
              </w:rPr>
              <w:t>Minimální počet přepínačů ve stohu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pStyle w:val="Bezmezer"/>
              <w:rPr>
                <w:sz w:val="20"/>
                <w:szCs w:val="20"/>
              </w:rPr>
            </w:pPr>
            <w:r w:rsidRPr="00AF65BD">
              <w:rPr>
                <w:sz w:val="20"/>
                <w:szCs w:val="20"/>
              </w:rPr>
              <w:t>8</w:t>
            </w: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</w:tcPr>
          <w:p w:rsidR="001A06F7" w:rsidRPr="00AF65BD" w:rsidRDefault="001A06F7" w:rsidP="001A06F7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901112">
              <w:rPr>
                <w:rFonts w:eastAsia="Times New Roman"/>
                <w:sz w:val="20"/>
                <w:szCs w:val="20"/>
                <w:lang w:eastAsia="cs-CZ"/>
              </w:rPr>
              <w:t>Možnost přidání nebo odebrání přepínače ze stohu za provozu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</w:tcPr>
          <w:p w:rsidR="001A06F7" w:rsidRPr="00AF65BD" w:rsidRDefault="001A06F7" w:rsidP="001A06F7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901112">
              <w:rPr>
                <w:rFonts w:eastAsia="Times New Roman"/>
                <w:sz w:val="20"/>
                <w:szCs w:val="20"/>
                <w:lang w:eastAsia="cs-CZ"/>
              </w:rPr>
              <w:t>Správa přepínačů v rámci stohu jako jeden virtuální s dostupným managementem pod jednou IP adresou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</w:tcPr>
          <w:p w:rsidR="001A06F7" w:rsidRPr="00AF65BD" w:rsidRDefault="001A06F7" w:rsidP="001A06F7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901112">
              <w:rPr>
                <w:rFonts w:eastAsia="Times New Roman"/>
                <w:sz w:val="20"/>
                <w:szCs w:val="20"/>
                <w:lang w:eastAsia="cs-CZ"/>
              </w:rPr>
              <w:t>Kterýkoli přepínač ve stohu může být řídícím prvkem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</w:tcPr>
          <w:p w:rsidR="001A06F7" w:rsidRPr="00046EF3" w:rsidRDefault="001A06F7" w:rsidP="001A06F7">
            <w:pPr>
              <w:pStyle w:val="Bezmezer"/>
              <w:rPr>
                <w:sz w:val="20"/>
                <w:szCs w:val="20"/>
              </w:rPr>
            </w:pPr>
            <w:r w:rsidRPr="00046EF3">
              <w:rPr>
                <w:sz w:val="20"/>
                <w:szCs w:val="20"/>
              </w:rPr>
              <w:t xml:space="preserve">Kapacita přepínacího systému </w:t>
            </w:r>
          </w:p>
        </w:tc>
        <w:tc>
          <w:tcPr>
            <w:tcW w:w="2259" w:type="dxa"/>
          </w:tcPr>
          <w:p w:rsidR="001A06F7" w:rsidRPr="00046EF3" w:rsidRDefault="001A06F7" w:rsidP="001A06F7">
            <w:pPr>
              <w:pStyle w:val="Bezmezer"/>
              <w:rPr>
                <w:sz w:val="20"/>
                <w:szCs w:val="20"/>
              </w:rPr>
            </w:pPr>
            <w:r w:rsidRPr="00046EF3">
              <w:rPr>
                <w:sz w:val="20"/>
                <w:szCs w:val="20"/>
              </w:rPr>
              <w:t>320 Gbps a 230 Mpps</w:t>
            </w: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</w:tcPr>
          <w:p w:rsidR="001A06F7" w:rsidRPr="00046EF3" w:rsidRDefault="001A06F7" w:rsidP="001A06F7">
            <w:pPr>
              <w:pStyle w:val="Bezmezer"/>
              <w:rPr>
                <w:rFonts w:cs="Calibri"/>
                <w:sz w:val="20"/>
                <w:szCs w:val="20"/>
              </w:rPr>
            </w:pPr>
            <w:r w:rsidRPr="00046EF3">
              <w:rPr>
                <w:rFonts w:cs="Calibri"/>
                <w:sz w:val="20"/>
                <w:szCs w:val="20"/>
              </w:rPr>
              <w:t>Minimální počet 10Gb metalických portů</w:t>
            </w:r>
          </w:p>
        </w:tc>
        <w:tc>
          <w:tcPr>
            <w:tcW w:w="2259" w:type="dxa"/>
          </w:tcPr>
          <w:p w:rsidR="001A06F7" w:rsidRPr="00046EF3" w:rsidRDefault="001A06F7" w:rsidP="001A06F7">
            <w:pPr>
              <w:pStyle w:val="Bezmezer"/>
              <w:rPr>
                <w:sz w:val="20"/>
                <w:szCs w:val="20"/>
              </w:rPr>
            </w:pPr>
            <w:r w:rsidRPr="00046EF3">
              <w:rPr>
                <w:sz w:val="20"/>
                <w:szCs w:val="20"/>
              </w:rPr>
              <w:t>8</w:t>
            </w: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</w:tcPr>
          <w:p w:rsidR="001A06F7" w:rsidRPr="00046EF3" w:rsidRDefault="001A06F7" w:rsidP="001A06F7">
            <w:pPr>
              <w:pStyle w:val="Bezmezer"/>
              <w:rPr>
                <w:rFonts w:cs="Calibri"/>
                <w:sz w:val="20"/>
                <w:szCs w:val="20"/>
              </w:rPr>
            </w:pPr>
            <w:r w:rsidRPr="00046EF3">
              <w:rPr>
                <w:rFonts w:cs="Calibri"/>
                <w:sz w:val="20"/>
                <w:szCs w:val="20"/>
              </w:rPr>
              <w:t xml:space="preserve">Minimální počet 10Gb dedikovaných SFP+ portů </w:t>
            </w:r>
          </w:p>
        </w:tc>
        <w:tc>
          <w:tcPr>
            <w:tcW w:w="2259" w:type="dxa"/>
          </w:tcPr>
          <w:p w:rsidR="001A06F7" w:rsidRPr="00046EF3" w:rsidRDefault="001A06F7" w:rsidP="001A06F7">
            <w:pPr>
              <w:pStyle w:val="Bezmezer"/>
              <w:rPr>
                <w:rFonts w:cs="Calibri"/>
                <w:sz w:val="20"/>
                <w:szCs w:val="20"/>
              </w:rPr>
            </w:pPr>
            <w:r w:rsidRPr="00046EF3">
              <w:rPr>
                <w:rFonts w:cs="Calibri"/>
                <w:sz w:val="20"/>
                <w:szCs w:val="20"/>
              </w:rPr>
              <w:t>8</w:t>
            </w:r>
          </w:p>
        </w:tc>
      </w:tr>
      <w:tr w:rsidR="001A06F7" w:rsidRPr="001D784C" w:rsidTr="001A06F7">
        <w:trPr>
          <w:trHeight w:val="77"/>
          <w:jc w:val="center"/>
        </w:trPr>
        <w:tc>
          <w:tcPr>
            <w:tcW w:w="1332" w:type="dxa"/>
            <w:vMerge w:val="restart"/>
          </w:tcPr>
          <w:p w:rsidR="001A06F7" w:rsidRPr="00AD03C1" w:rsidRDefault="001A06F7" w:rsidP="001A06F7">
            <w:pPr>
              <w:rPr>
                <w:b/>
                <w:sz w:val="20"/>
                <w:szCs w:val="20"/>
              </w:rPr>
            </w:pPr>
            <w:r w:rsidRPr="00AD03C1">
              <w:rPr>
                <w:b/>
                <w:sz w:val="20"/>
                <w:szCs w:val="20"/>
              </w:rPr>
              <w:t>Funkcionalita</w:t>
            </w:r>
          </w:p>
        </w:tc>
        <w:tc>
          <w:tcPr>
            <w:tcW w:w="6191" w:type="dxa"/>
            <w:vAlign w:val="bottom"/>
          </w:tcPr>
          <w:p w:rsidR="001A06F7" w:rsidRPr="00AF65BD" w:rsidRDefault="001A06F7" w:rsidP="001A06F7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901112">
              <w:rPr>
                <w:rFonts w:eastAsia="Times New Roman"/>
                <w:sz w:val="20"/>
                <w:szCs w:val="20"/>
                <w:lang w:eastAsia="cs-CZ"/>
              </w:rPr>
              <w:t>IEEE 802.3ad - Link Aggregation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bottom"/>
          </w:tcPr>
          <w:p w:rsidR="001A06F7" w:rsidRPr="00AF65BD" w:rsidRDefault="001A06F7" w:rsidP="001A06F7">
            <w:pPr>
              <w:pStyle w:val="Bezmezer"/>
              <w:rPr>
                <w:rFonts w:asciiTheme="minorHAnsi" w:hAnsiTheme="minorHAnsi" w:cstheme="minorHAnsi"/>
                <w:bCs/>
                <w:sz w:val="20"/>
                <w:szCs w:val="20"/>
                <w:lang w:bidi="mr-IN"/>
              </w:rPr>
            </w:pPr>
            <w:r w:rsidRPr="00901112">
              <w:rPr>
                <w:rFonts w:eastAsia="Times New Roman"/>
                <w:sz w:val="20"/>
                <w:szCs w:val="20"/>
                <w:lang w:eastAsia="cs-CZ"/>
              </w:rPr>
              <w:t>Seskupení portů (IEEE 802.3ad) mezi různými prvky stohu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bottom"/>
          </w:tcPr>
          <w:p w:rsidR="001A06F7" w:rsidRPr="00AF65BD" w:rsidRDefault="001A06F7" w:rsidP="001A06F7">
            <w:pPr>
              <w:pStyle w:val="Bezmezer"/>
              <w:rPr>
                <w:rFonts w:asciiTheme="minorHAnsi" w:hAnsiTheme="minorHAnsi" w:cstheme="minorHAnsi"/>
                <w:bCs/>
                <w:sz w:val="20"/>
                <w:szCs w:val="20"/>
                <w:lang w:bidi="mr-IN"/>
              </w:rPr>
            </w:pPr>
            <w:r w:rsidRPr="00D1282C">
              <w:rPr>
                <w:rFonts w:eastAsia="Times New Roman"/>
                <w:sz w:val="20"/>
                <w:szCs w:val="20"/>
                <w:lang w:eastAsia="cs-CZ"/>
              </w:rPr>
              <w:t>IEEE 802.1Q – VLANs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bottom"/>
          </w:tcPr>
          <w:p w:rsidR="001A06F7" w:rsidRPr="00AF65BD" w:rsidRDefault="001A06F7" w:rsidP="001A06F7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AF65BD">
              <w:rPr>
                <w:rFonts w:eastAsia="Times New Roman"/>
                <w:sz w:val="20"/>
                <w:szCs w:val="20"/>
                <w:lang w:eastAsia="cs-CZ"/>
              </w:rPr>
              <w:t>Podpora alespoň 4000 aktivních VLAN současně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bottom"/>
          </w:tcPr>
          <w:p w:rsidR="001A06F7" w:rsidRPr="00AF65BD" w:rsidRDefault="001A06F7" w:rsidP="001A06F7">
            <w:pPr>
              <w:rPr>
                <w:rFonts w:eastAsia="Times New Roman"/>
                <w:sz w:val="20"/>
                <w:szCs w:val="20"/>
              </w:rPr>
            </w:pPr>
            <w:r w:rsidRPr="00AF65BD">
              <w:rPr>
                <w:sz w:val="20"/>
                <w:szCs w:val="20"/>
              </w:rPr>
              <w:t>Protokol pro distribuci VLAN (např. VTP, MVRP, GVRP)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bottom"/>
          </w:tcPr>
          <w:p w:rsidR="001A06F7" w:rsidRPr="00AF65BD" w:rsidRDefault="001A06F7" w:rsidP="001A06F7">
            <w:pPr>
              <w:pStyle w:val="Bezmezer"/>
              <w:rPr>
                <w:rFonts w:asciiTheme="minorHAnsi" w:hAnsiTheme="minorHAnsi" w:cstheme="minorHAnsi"/>
                <w:bCs/>
                <w:sz w:val="20"/>
                <w:szCs w:val="20"/>
                <w:lang w:bidi="mr-IN"/>
              </w:rPr>
            </w:pPr>
            <w:r w:rsidRPr="00D1282C">
              <w:rPr>
                <w:rFonts w:eastAsia="Times New Roman"/>
                <w:sz w:val="20"/>
                <w:szCs w:val="20"/>
                <w:lang w:eastAsia="cs-CZ"/>
              </w:rPr>
              <w:t xml:space="preserve">Podpora QoS (IEEE 802.1p, DiffServ)  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bottom"/>
          </w:tcPr>
          <w:p w:rsidR="001A06F7" w:rsidRPr="00AF65BD" w:rsidRDefault="001A06F7" w:rsidP="001A06F7">
            <w:pPr>
              <w:rPr>
                <w:rFonts w:eastAsia="Times New Roman"/>
                <w:sz w:val="20"/>
                <w:szCs w:val="20"/>
              </w:rPr>
            </w:pPr>
            <w:r w:rsidRPr="00AF65BD">
              <w:rPr>
                <w:sz w:val="20"/>
                <w:szCs w:val="20"/>
              </w:rPr>
              <w:t>Podpora IEEE 802.3az – Energy Efficient Ethernet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bottom"/>
          </w:tcPr>
          <w:p w:rsidR="001A06F7" w:rsidRPr="00AF65BD" w:rsidRDefault="001A06F7" w:rsidP="001A06F7">
            <w:pPr>
              <w:rPr>
                <w:rFonts w:eastAsia="Times New Roman"/>
                <w:sz w:val="20"/>
                <w:szCs w:val="20"/>
              </w:rPr>
            </w:pPr>
            <w:r w:rsidRPr="00AF65BD">
              <w:rPr>
                <w:sz w:val="20"/>
                <w:szCs w:val="20"/>
              </w:rPr>
              <w:t>Detekce protilehlého zařízení (např. CDP, LLDP)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bottom"/>
          </w:tcPr>
          <w:p w:rsidR="001A06F7" w:rsidRPr="00AF65BD" w:rsidRDefault="001A06F7" w:rsidP="001A06F7">
            <w:pPr>
              <w:rPr>
                <w:rFonts w:eastAsia="Times New Roman"/>
                <w:sz w:val="20"/>
                <w:szCs w:val="20"/>
              </w:rPr>
            </w:pPr>
            <w:r w:rsidRPr="00AF65BD">
              <w:rPr>
                <w:sz w:val="20"/>
                <w:szCs w:val="20"/>
              </w:rPr>
              <w:t>Detekce parametrů protilehlého zařízení (např. LLDP-MED)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bottom"/>
          </w:tcPr>
          <w:p w:rsidR="001A06F7" w:rsidRPr="00AF65BD" w:rsidRDefault="001A06F7" w:rsidP="001A06F7">
            <w:pPr>
              <w:rPr>
                <w:rFonts w:eastAsia="Times New Roman"/>
                <w:sz w:val="20"/>
                <w:szCs w:val="20"/>
              </w:rPr>
            </w:pPr>
            <w:r w:rsidRPr="00AF65BD">
              <w:rPr>
                <w:sz w:val="20"/>
                <w:szCs w:val="20"/>
              </w:rPr>
              <w:t xml:space="preserve">IEEE 802.1X – Port Based Network Access Control 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bottom"/>
          </w:tcPr>
          <w:p w:rsidR="001A06F7" w:rsidRPr="00AF65BD" w:rsidRDefault="001A06F7" w:rsidP="001A06F7">
            <w:pPr>
              <w:rPr>
                <w:sz w:val="20"/>
                <w:szCs w:val="20"/>
              </w:rPr>
            </w:pPr>
            <w:r w:rsidRPr="00B557C9">
              <w:rPr>
                <w:rFonts w:eastAsia="Times New Roman"/>
                <w:sz w:val="20"/>
                <w:szCs w:val="20"/>
                <w:lang w:eastAsia="cs-CZ"/>
              </w:rPr>
              <w:t>Ochrana proti podvržení DHCP serveru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bottom"/>
          </w:tcPr>
          <w:p w:rsidR="001A06F7" w:rsidRPr="00AF65BD" w:rsidRDefault="001A06F7" w:rsidP="001A06F7">
            <w:pPr>
              <w:rPr>
                <w:sz w:val="20"/>
                <w:szCs w:val="20"/>
              </w:rPr>
            </w:pPr>
            <w:r w:rsidRPr="00B557C9">
              <w:rPr>
                <w:rFonts w:eastAsia="Times New Roman"/>
                <w:sz w:val="20"/>
                <w:szCs w:val="20"/>
                <w:lang w:eastAsia="cs-CZ"/>
              </w:rPr>
              <w:t>Ochrana proti podvržení ARP záznamů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bottom"/>
          </w:tcPr>
          <w:p w:rsidR="001A06F7" w:rsidRPr="00AF65BD" w:rsidRDefault="001A06F7" w:rsidP="001A06F7">
            <w:pPr>
              <w:rPr>
                <w:sz w:val="20"/>
                <w:szCs w:val="20"/>
              </w:rPr>
            </w:pPr>
            <w:r w:rsidRPr="00B557C9">
              <w:rPr>
                <w:rFonts w:eastAsia="Times New Roman"/>
                <w:sz w:val="20"/>
                <w:szCs w:val="20"/>
                <w:lang w:eastAsia="cs-CZ"/>
              </w:rPr>
              <w:t>Ochrana proti podvržení zdrojové IP adresy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bottom"/>
          </w:tcPr>
          <w:p w:rsidR="001A06F7" w:rsidRPr="00AF65BD" w:rsidRDefault="001A06F7" w:rsidP="001A06F7">
            <w:pPr>
              <w:pStyle w:val="Bezmezer"/>
              <w:rPr>
                <w:rFonts w:asciiTheme="minorHAnsi" w:hAnsiTheme="minorHAnsi" w:cstheme="minorHAnsi"/>
                <w:bCs/>
                <w:sz w:val="20"/>
                <w:szCs w:val="20"/>
                <w:lang w:bidi="mr-IN"/>
              </w:rPr>
            </w:pPr>
            <w:r w:rsidRPr="00B557C9">
              <w:rPr>
                <w:rFonts w:eastAsia="Times New Roman"/>
                <w:sz w:val="20"/>
                <w:szCs w:val="20"/>
                <w:lang w:eastAsia="cs-CZ"/>
              </w:rPr>
              <w:t>Možnost filtrovaní BPDU rámců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bottom"/>
          </w:tcPr>
          <w:p w:rsidR="001A06F7" w:rsidRPr="002D56C1" w:rsidRDefault="001A06F7" w:rsidP="001A06F7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Podpora STP root guard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bottom"/>
          </w:tcPr>
          <w:p w:rsidR="001A06F7" w:rsidRPr="00AF65BD" w:rsidRDefault="001A06F7" w:rsidP="001A06F7">
            <w:pPr>
              <w:pStyle w:val="Bezmezer"/>
              <w:rPr>
                <w:rFonts w:asciiTheme="minorHAnsi" w:hAnsiTheme="minorHAnsi" w:cstheme="minorHAnsi"/>
                <w:bCs/>
                <w:sz w:val="20"/>
                <w:szCs w:val="20"/>
                <w:lang w:bidi="mr-IN"/>
              </w:rPr>
            </w:pPr>
            <w:r w:rsidRPr="00AF65BD">
              <w:rPr>
                <w:rFonts w:asciiTheme="minorHAnsi" w:hAnsiTheme="minorHAnsi" w:cstheme="minorHAnsi"/>
                <w:bCs/>
                <w:sz w:val="20"/>
                <w:szCs w:val="20"/>
                <w:lang w:bidi="mr-IN"/>
              </w:rPr>
              <w:t>Podpora IPv4 a IPv6 funkcí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bottom"/>
          </w:tcPr>
          <w:p w:rsidR="001A06F7" w:rsidRPr="00AF65BD" w:rsidRDefault="001A06F7" w:rsidP="001A06F7">
            <w:pPr>
              <w:pStyle w:val="Bezmezer"/>
              <w:rPr>
                <w:rFonts w:asciiTheme="minorHAnsi" w:hAnsiTheme="minorHAnsi" w:cstheme="minorHAnsi"/>
                <w:bCs/>
                <w:sz w:val="20"/>
                <w:szCs w:val="20"/>
                <w:lang w:bidi="mr-IN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bidi="mr-IN"/>
              </w:rPr>
              <w:t>IPv4 routing (alespoň 7000 cest a</w:t>
            </w:r>
            <w:r w:rsidRPr="00AF65BD">
              <w:rPr>
                <w:rFonts w:asciiTheme="minorHAnsi" w:hAnsiTheme="minorHAnsi" w:cstheme="minorHAnsi"/>
                <w:bCs/>
                <w:sz w:val="20"/>
                <w:szCs w:val="20"/>
                <w:lang w:bidi="mr-IN"/>
              </w:rPr>
              <w:t xml:space="preserve"> 250 IP rozhraní)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bottom"/>
          </w:tcPr>
          <w:p w:rsidR="001A06F7" w:rsidRPr="00AF65BD" w:rsidRDefault="001A06F7" w:rsidP="001A06F7">
            <w:pPr>
              <w:pStyle w:val="Bezmezer"/>
              <w:rPr>
                <w:rFonts w:asciiTheme="minorHAnsi" w:hAnsiTheme="minorHAnsi" w:cstheme="minorHAnsi"/>
                <w:bCs/>
                <w:sz w:val="20"/>
                <w:szCs w:val="20"/>
                <w:lang w:bidi="mr-IN"/>
              </w:rPr>
            </w:pPr>
            <w:r w:rsidRPr="00AF65BD">
              <w:rPr>
                <w:rFonts w:asciiTheme="minorHAnsi" w:hAnsiTheme="minorHAnsi" w:cstheme="minorHAnsi"/>
                <w:bCs/>
                <w:sz w:val="20"/>
                <w:szCs w:val="20"/>
                <w:lang w:bidi="mr-IN"/>
              </w:rPr>
              <w:t xml:space="preserve">IPv6 routing (alespoň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bidi="mr-IN"/>
              </w:rPr>
              <w:t xml:space="preserve">7000 cest a </w:t>
            </w:r>
            <w:r w:rsidRPr="00AF65BD">
              <w:rPr>
                <w:rFonts w:asciiTheme="minorHAnsi" w:hAnsiTheme="minorHAnsi" w:cstheme="minorHAnsi"/>
                <w:bCs/>
                <w:sz w:val="20"/>
                <w:szCs w:val="20"/>
                <w:lang w:bidi="mr-IN"/>
              </w:rPr>
              <w:t>250 IPv6 rozhraní)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bottom"/>
          </w:tcPr>
          <w:p w:rsidR="001A06F7" w:rsidRPr="00AF65BD" w:rsidRDefault="001A06F7" w:rsidP="001A06F7">
            <w:pPr>
              <w:pStyle w:val="Bezmezer"/>
              <w:rPr>
                <w:rFonts w:asciiTheme="minorHAnsi" w:hAnsiTheme="minorHAnsi" w:cstheme="minorHAnsi"/>
                <w:bCs/>
                <w:sz w:val="20"/>
                <w:szCs w:val="20"/>
                <w:lang w:bidi="mr-IN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bidi="mr-IN"/>
              </w:rPr>
              <w:t>IPv6 First Hop Security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bottom"/>
          </w:tcPr>
          <w:p w:rsidR="001A06F7" w:rsidRPr="00AF65BD" w:rsidRDefault="001A06F7" w:rsidP="001A06F7">
            <w:pPr>
              <w:pStyle w:val="Bezmezer"/>
              <w:rPr>
                <w:rFonts w:asciiTheme="minorHAnsi" w:hAnsiTheme="minorHAnsi" w:cstheme="minorHAnsi"/>
                <w:bCs/>
                <w:sz w:val="20"/>
                <w:szCs w:val="20"/>
                <w:lang w:bidi="mr-IN"/>
              </w:rPr>
            </w:pPr>
            <w:r w:rsidRPr="00AF65BD">
              <w:rPr>
                <w:rFonts w:asciiTheme="minorHAnsi" w:hAnsiTheme="minorHAnsi" w:cstheme="minorHAnsi"/>
                <w:bCs/>
                <w:sz w:val="20"/>
                <w:szCs w:val="20"/>
                <w:lang w:bidi="mr-IN"/>
              </w:rPr>
              <w:t>IPv6 ACL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bottom"/>
          </w:tcPr>
          <w:p w:rsidR="001A06F7" w:rsidRPr="00AF65BD" w:rsidRDefault="001A06F7" w:rsidP="001A06F7">
            <w:pPr>
              <w:pStyle w:val="Bezmezer"/>
              <w:rPr>
                <w:rFonts w:asciiTheme="minorHAnsi" w:hAnsiTheme="minorHAnsi" w:cstheme="minorHAnsi"/>
                <w:bCs/>
                <w:sz w:val="20"/>
                <w:szCs w:val="20"/>
                <w:lang w:bidi="mr-IN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bidi="mr-IN"/>
              </w:rPr>
              <w:t>IPv6 QoS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bottom"/>
          </w:tcPr>
          <w:p w:rsidR="001A06F7" w:rsidRDefault="001A06F7" w:rsidP="001A06F7">
            <w:pPr>
              <w:pStyle w:val="Bezmezer"/>
              <w:rPr>
                <w:rFonts w:asciiTheme="minorHAnsi" w:hAnsiTheme="minorHAnsi" w:cstheme="minorHAnsi"/>
                <w:bCs/>
                <w:sz w:val="20"/>
                <w:szCs w:val="20"/>
                <w:lang w:bidi="mr-IN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bidi="mr-IN"/>
              </w:rPr>
              <w:t>IPv6 Neighbor and Router Discovery</w:t>
            </w:r>
          </w:p>
        </w:tc>
        <w:tc>
          <w:tcPr>
            <w:tcW w:w="2259" w:type="dxa"/>
          </w:tcPr>
          <w:p w:rsidR="001A06F7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bottom"/>
          </w:tcPr>
          <w:p w:rsidR="001A06F7" w:rsidRPr="00AF65BD" w:rsidRDefault="001A06F7" w:rsidP="001A06F7">
            <w:pPr>
              <w:pStyle w:val="Bezmezer"/>
              <w:rPr>
                <w:rFonts w:asciiTheme="minorHAnsi" w:hAnsiTheme="minorHAnsi" w:cstheme="minorHAnsi"/>
                <w:bCs/>
                <w:sz w:val="20"/>
                <w:szCs w:val="20"/>
                <w:lang w:bidi="mr-IN"/>
              </w:rPr>
            </w:pPr>
            <w:r w:rsidRPr="00AF65BD">
              <w:rPr>
                <w:rFonts w:asciiTheme="minorHAnsi" w:hAnsiTheme="minorHAnsi" w:cstheme="minorHAnsi"/>
                <w:sz w:val="20"/>
                <w:szCs w:val="20"/>
              </w:rPr>
              <w:t>VRRP (Virtual Router Redundancy Protocol)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bottom"/>
          </w:tcPr>
          <w:p w:rsidR="001A06F7" w:rsidRPr="00CA307A" w:rsidRDefault="001A06F7" w:rsidP="001A06F7">
            <w:pPr>
              <w:pStyle w:val="Bezmezer"/>
              <w:rPr>
                <w:rFonts w:asciiTheme="minorHAnsi" w:hAnsiTheme="minorHAnsi" w:cstheme="minorHAnsi"/>
                <w:bCs/>
                <w:sz w:val="20"/>
                <w:szCs w:val="20"/>
                <w:lang w:bidi="mr-IN"/>
              </w:rPr>
            </w:pPr>
            <w:r w:rsidRPr="00CA307A">
              <w:rPr>
                <w:rFonts w:asciiTheme="minorHAnsi" w:hAnsiTheme="minorHAnsi" w:cstheme="minorHAnsi"/>
                <w:bCs/>
                <w:sz w:val="20"/>
                <w:szCs w:val="20"/>
                <w:lang w:bidi="mr-IN"/>
              </w:rPr>
              <w:t>Technologie umožňující přenášet management data při DoS útoku</w:t>
            </w:r>
          </w:p>
        </w:tc>
        <w:tc>
          <w:tcPr>
            <w:tcW w:w="2259" w:type="dxa"/>
          </w:tcPr>
          <w:p w:rsidR="001A06F7" w:rsidRPr="00CA307A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bottom"/>
          </w:tcPr>
          <w:p w:rsidR="001A06F7" w:rsidRPr="00CA307A" w:rsidRDefault="001A06F7" w:rsidP="001A06F7">
            <w:pPr>
              <w:pStyle w:val="Bezmezer"/>
              <w:rPr>
                <w:rFonts w:asciiTheme="minorHAnsi" w:hAnsiTheme="minorHAnsi" w:cstheme="minorHAnsi"/>
                <w:bCs/>
                <w:sz w:val="20"/>
                <w:szCs w:val="20"/>
                <w:lang w:bidi="mr-IN"/>
              </w:rPr>
            </w:pPr>
            <w:r w:rsidRPr="00CA307A">
              <w:rPr>
                <w:rFonts w:asciiTheme="minorHAnsi" w:hAnsiTheme="minorHAnsi" w:cstheme="minorHAnsi"/>
                <w:bCs/>
                <w:sz w:val="20"/>
                <w:szCs w:val="20"/>
                <w:lang w:bidi="mr-IN"/>
              </w:rPr>
              <w:t>Prevence proti DoS útokům</w:t>
            </w:r>
          </w:p>
        </w:tc>
        <w:tc>
          <w:tcPr>
            <w:tcW w:w="2259" w:type="dxa"/>
          </w:tcPr>
          <w:p w:rsidR="001A06F7" w:rsidRPr="00CA307A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bottom"/>
          </w:tcPr>
          <w:p w:rsidR="001A06F7" w:rsidRPr="00AF65BD" w:rsidRDefault="001A06F7" w:rsidP="001A06F7">
            <w:pPr>
              <w:rPr>
                <w:rFonts w:asciiTheme="minorHAnsi" w:hAnsiTheme="minorHAnsi" w:cstheme="minorHAnsi"/>
                <w:bCs/>
                <w:sz w:val="20"/>
                <w:szCs w:val="20"/>
                <w:lang w:bidi="mr-IN"/>
              </w:rPr>
            </w:pPr>
            <w:r w:rsidRPr="00AF65BD">
              <w:rPr>
                <w:sz w:val="20"/>
                <w:szCs w:val="20"/>
              </w:rPr>
              <w:t>Možnost konfigurovat povolené MAC adresy na portu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bottom"/>
          </w:tcPr>
          <w:p w:rsidR="001A06F7" w:rsidRPr="00AF65BD" w:rsidRDefault="001A06F7" w:rsidP="001A06F7">
            <w:pPr>
              <w:rPr>
                <w:sz w:val="20"/>
                <w:szCs w:val="20"/>
              </w:rPr>
            </w:pPr>
            <w:r w:rsidRPr="00AF65BD">
              <w:rPr>
                <w:sz w:val="20"/>
                <w:szCs w:val="20"/>
              </w:rPr>
              <w:t>Minimální počet 64000 MAC adres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bottom"/>
          </w:tcPr>
          <w:p w:rsidR="001A06F7" w:rsidRPr="00AF65BD" w:rsidRDefault="001A06F7" w:rsidP="001A06F7">
            <w:pPr>
              <w:rPr>
                <w:rFonts w:asciiTheme="minorHAnsi" w:hAnsiTheme="minorHAnsi" w:cstheme="minorHAnsi"/>
                <w:bCs/>
                <w:sz w:val="20"/>
                <w:szCs w:val="20"/>
                <w:lang w:bidi="mr-IN"/>
              </w:rPr>
            </w:pPr>
            <w:r w:rsidRPr="00AF65BD">
              <w:rPr>
                <w:sz w:val="20"/>
                <w:szCs w:val="20"/>
              </w:rPr>
              <w:t>IEEE 802.1s - Multiple Spanning Tree Protocol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bottom"/>
          </w:tcPr>
          <w:p w:rsidR="001A06F7" w:rsidRPr="00AF65BD" w:rsidRDefault="001A06F7" w:rsidP="001A06F7">
            <w:pPr>
              <w:rPr>
                <w:rFonts w:eastAsia="Times New Roman"/>
                <w:sz w:val="20"/>
                <w:szCs w:val="20"/>
              </w:rPr>
            </w:pPr>
            <w:r w:rsidRPr="00AF65BD">
              <w:rPr>
                <w:sz w:val="20"/>
                <w:szCs w:val="20"/>
              </w:rPr>
              <w:t>IEEE 802.1w - Rapid Spanning Tree Protocol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bottom"/>
          </w:tcPr>
          <w:p w:rsidR="001A06F7" w:rsidRPr="00AF65BD" w:rsidRDefault="001A06F7" w:rsidP="001A06F7">
            <w:pPr>
              <w:rPr>
                <w:rFonts w:eastAsia="Times New Roman"/>
                <w:sz w:val="20"/>
                <w:szCs w:val="20"/>
              </w:rPr>
            </w:pPr>
            <w:r w:rsidRPr="00AF65BD">
              <w:rPr>
                <w:sz w:val="20"/>
                <w:szCs w:val="20"/>
              </w:rPr>
              <w:t>Podpora IGMP verze 2 a 3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bottom"/>
          </w:tcPr>
          <w:p w:rsidR="001A06F7" w:rsidRPr="00AF65BD" w:rsidRDefault="001A06F7" w:rsidP="001A06F7">
            <w:pPr>
              <w:pStyle w:val="Bezmezer"/>
              <w:rPr>
                <w:rFonts w:asciiTheme="minorHAnsi" w:hAnsiTheme="minorHAnsi" w:cstheme="minorHAnsi"/>
                <w:bCs/>
                <w:sz w:val="20"/>
                <w:szCs w:val="20"/>
                <w:lang w:bidi="mr-IN"/>
              </w:rPr>
            </w:pPr>
            <w:r w:rsidRPr="00AF65BD">
              <w:rPr>
                <w:rFonts w:asciiTheme="minorHAnsi" w:hAnsiTheme="minorHAnsi" w:cstheme="minorHAnsi"/>
                <w:bCs/>
                <w:sz w:val="20"/>
                <w:szCs w:val="20"/>
                <w:lang w:bidi="mr-IN"/>
              </w:rPr>
              <w:t>Podpora Q-in-Q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bottom"/>
          </w:tcPr>
          <w:p w:rsidR="001A06F7" w:rsidRPr="00AF65BD" w:rsidRDefault="001A06F7" w:rsidP="001A06F7">
            <w:pPr>
              <w:pStyle w:val="Bezmezer"/>
              <w:rPr>
                <w:rFonts w:asciiTheme="minorHAnsi" w:hAnsiTheme="minorHAnsi" w:cstheme="minorHAnsi"/>
                <w:bCs/>
                <w:sz w:val="20"/>
                <w:szCs w:val="20"/>
                <w:lang w:bidi="mr-IN"/>
              </w:rPr>
            </w:pPr>
            <w:r w:rsidRPr="00AF65BD">
              <w:rPr>
                <w:rFonts w:asciiTheme="minorHAnsi" w:hAnsiTheme="minorHAnsi" w:cstheme="minorHAnsi"/>
                <w:bCs/>
                <w:sz w:val="20"/>
                <w:szCs w:val="20"/>
                <w:lang w:bidi="mr-IN"/>
              </w:rPr>
              <w:t>Detekce jednosměrnosti optické linky (např. UDLD)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bottom"/>
          </w:tcPr>
          <w:p w:rsidR="001A06F7" w:rsidRPr="00AF65BD" w:rsidRDefault="001A06F7" w:rsidP="001A06F7">
            <w:pPr>
              <w:rPr>
                <w:rFonts w:eastAsia="Times New Roman"/>
                <w:sz w:val="20"/>
                <w:szCs w:val="20"/>
              </w:rPr>
            </w:pPr>
            <w:r w:rsidRPr="00AF65BD">
              <w:rPr>
                <w:sz w:val="20"/>
                <w:szCs w:val="20"/>
              </w:rPr>
              <w:t>PBR – policy-based routing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bottom"/>
          </w:tcPr>
          <w:p w:rsidR="001A06F7" w:rsidRPr="00AF65BD" w:rsidRDefault="001A06F7" w:rsidP="001A06F7">
            <w:pPr>
              <w:rPr>
                <w:rFonts w:eastAsia="Times New Roman"/>
                <w:sz w:val="20"/>
                <w:szCs w:val="20"/>
              </w:rPr>
            </w:pPr>
            <w:r w:rsidRPr="00AF65BD">
              <w:rPr>
                <w:sz w:val="20"/>
                <w:szCs w:val="20"/>
              </w:rPr>
              <w:t>Podpora jumbo rámců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center"/>
          </w:tcPr>
          <w:p w:rsidR="001A06F7" w:rsidRPr="00AF65BD" w:rsidRDefault="001A06F7" w:rsidP="001A06F7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AF65BD">
              <w:rPr>
                <w:rFonts w:asciiTheme="minorHAnsi" w:hAnsiTheme="minorHAnsi" w:cstheme="minorHAnsi"/>
                <w:sz w:val="20"/>
                <w:szCs w:val="20"/>
                <w:lang w:bidi="mr-IN"/>
              </w:rPr>
              <w:t>Konfigurační rozhraní CLI i webové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center"/>
          </w:tcPr>
          <w:p w:rsidR="001A06F7" w:rsidRPr="002D56C1" w:rsidRDefault="001A06F7" w:rsidP="001A06F7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Konzolová linka se sériovým nebo USB rozhraním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center"/>
          </w:tcPr>
          <w:p w:rsidR="001A06F7" w:rsidRPr="00AF65BD" w:rsidRDefault="001A06F7" w:rsidP="001A06F7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AF65BD">
              <w:rPr>
                <w:rFonts w:asciiTheme="minorHAnsi" w:hAnsiTheme="minorHAnsi" w:cstheme="minorHAnsi"/>
                <w:sz w:val="20"/>
                <w:szCs w:val="20"/>
                <w:lang w:bidi="mr-IN"/>
              </w:rPr>
              <w:t>SSHv2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center"/>
          </w:tcPr>
          <w:p w:rsidR="001A06F7" w:rsidRPr="00AF65BD" w:rsidRDefault="001A06F7" w:rsidP="001A06F7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AF65BD">
              <w:rPr>
                <w:rFonts w:asciiTheme="minorHAnsi" w:hAnsiTheme="minorHAnsi" w:cstheme="minorHAnsi"/>
                <w:sz w:val="20"/>
                <w:szCs w:val="20"/>
                <w:lang w:bidi="mr-IN"/>
              </w:rPr>
              <w:t>SNMPv3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center"/>
          </w:tcPr>
          <w:p w:rsidR="001A06F7" w:rsidRPr="00AF65BD" w:rsidRDefault="001A06F7" w:rsidP="001A06F7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AF65BD">
              <w:rPr>
                <w:rFonts w:asciiTheme="minorHAnsi" w:hAnsiTheme="minorHAnsi" w:cstheme="minorHAnsi"/>
                <w:sz w:val="20"/>
                <w:szCs w:val="20"/>
                <w:lang w:bidi="mr-IN"/>
              </w:rPr>
              <w:t>RADIUS klient pro AAA (autentizace, autorizace, accounting)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center"/>
          </w:tcPr>
          <w:p w:rsidR="001A06F7" w:rsidRPr="00AF65BD" w:rsidRDefault="001A06F7" w:rsidP="001A06F7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bidi="mr-IN"/>
              </w:rPr>
            </w:pPr>
            <w:r w:rsidRPr="00AF65BD">
              <w:rPr>
                <w:rFonts w:asciiTheme="minorHAnsi" w:hAnsiTheme="minorHAnsi" w:cstheme="minorHAnsi"/>
                <w:sz w:val="20"/>
                <w:szCs w:val="20"/>
                <w:lang w:bidi="mr-IN"/>
              </w:rPr>
              <w:t>Podpora ACL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center"/>
          </w:tcPr>
          <w:p w:rsidR="001A06F7" w:rsidRPr="00AF65BD" w:rsidRDefault="001A06F7" w:rsidP="001A06F7">
            <w:pPr>
              <w:rPr>
                <w:rFonts w:eastAsia="Times New Roman"/>
                <w:sz w:val="20"/>
                <w:szCs w:val="20"/>
              </w:rPr>
            </w:pPr>
            <w:r w:rsidRPr="00AF65BD">
              <w:rPr>
                <w:sz w:val="20"/>
                <w:szCs w:val="20"/>
              </w:rPr>
              <w:t>Možnost aplikovat ACL na fyzické rozhraní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center"/>
          </w:tcPr>
          <w:p w:rsidR="001A06F7" w:rsidRPr="00AF65BD" w:rsidRDefault="001A06F7" w:rsidP="001A06F7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AF65BD">
              <w:rPr>
                <w:rFonts w:asciiTheme="minorHAnsi" w:hAnsiTheme="minorHAnsi" w:cstheme="minorHAnsi"/>
                <w:sz w:val="20"/>
                <w:szCs w:val="20"/>
                <w:lang w:bidi="mr-IN"/>
              </w:rPr>
              <w:t>TACACS+ klient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center"/>
          </w:tcPr>
          <w:p w:rsidR="001A06F7" w:rsidRPr="00AF65BD" w:rsidRDefault="001A06F7" w:rsidP="001A06F7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AF65BD">
              <w:rPr>
                <w:rFonts w:asciiTheme="minorHAnsi" w:hAnsiTheme="minorHAnsi" w:cstheme="minorHAnsi"/>
                <w:sz w:val="20"/>
                <w:szCs w:val="20"/>
                <w:lang w:bidi="mr-IN"/>
              </w:rPr>
              <w:t>Port mirroring (SPAN)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center"/>
          </w:tcPr>
          <w:p w:rsidR="001A06F7" w:rsidRPr="00AF65BD" w:rsidRDefault="001A06F7" w:rsidP="001A06F7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AF65BD">
              <w:rPr>
                <w:rFonts w:asciiTheme="minorHAnsi" w:hAnsiTheme="minorHAnsi" w:cstheme="minorHAnsi"/>
                <w:sz w:val="20"/>
                <w:szCs w:val="20"/>
                <w:lang w:bidi="mr-IN"/>
              </w:rPr>
              <w:t>Vzdálený port mirroring (RSPAN)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center"/>
          </w:tcPr>
          <w:p w:rsidR="001A06F7" w:rsidRPr="002D56C1" w:rsidRDefault="001A06F7" w:rsidP="001A06F7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DHCP relay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center"/>
          </w:tcPr>
          <w:p w:rsidR="001A06F7" w:rsidRDefault="001A06F7" w:rsidP="001A06F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IPv6 DHCP relay</w:t>
            </w:r>
          </w:p>
        </w:tc>
        <w:tc>
          <w:tcPr>
            <w:tcW w:w="2259" w:type="dxa"/>
          </w:tcPr>
          <w:p w:rsidR="001A06F7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center"/>
          </w:tcPr>
          <w:p w:rsidR="001A06F7" w:rsidRPr="002D56C1" w:rsidRDefault="001A06F7" w:rsidP="001A06F7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DNS klient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center"/>
          </w:tcPr>
          <w:p w:rsidR="001A06F7" w:rsidRPr="00AF65BD" w:rsidRDefault="001A06F7" w:rsidP="001A06F7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bidi="mr-IN"/>
              </w:rPr>
            </w:pPr>
            <w:r w:rsidRPr="00AF65BD">
              <w:rPr>
                <w:rFonts w:asciiTheme="minorHAnsi" w:hAnsiTheme="minorHAnsi" w:cstheme="minorHAnsi"/>
                <w:sz w:val="20"/>
                <w:szCs w:val="20"/>
                <w:lang w:bidi="mr-IN"/>
              </w:rPr>
              <w:t>sFlow agent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Pr="001D784C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  <w:vAlign w:val="center"/>
          </w:tcPr>
          <w:p w:rsidR="001A06F7" w:rsidRPr="00AF65BD" w:rsidRDefault="001A06F7" w:rsidP="001A06F7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AF65BD">
              <w:rPr>
                <w:rFonts w:asciiTheme="minorHAnsi" w:hAnsiTheme="minorHAnsi" w:cstheme="minorHAnsi"/>
                <w:sz w:val="20"/>
                <w:szCs w:val="20"/>
                <w:lang w:bidi="mr-IN"/>
              </w:rPr>
              <w:t>Syslog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pStyle w:val="Bezmezer"/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 w:val="restart"/>
          </w:tcPr>
          <w:p w:rsidR="001A06F7" w:rsidRPr="00AD03C1" w:rsidRDefault="001A06F7" w:rsidP="001A06F7">
            <w:pPr>
              <w:rPr>
                <w:b/>
                <w:sz w:val="20"/>
                <w:szCs w:val="20"/>
              </w:rPr>
            </w:pPr>
            <w:r w:rsidRPr="00AD03C1">
              <w:rPr>
                <w:b/>
                <w:sz w:val="20"/>
                <w:szCs w:val="20"/>
              </w:rPr>
              <w:t>Doplňující požadavky</w:t>
            </w:r>
          </w:p>
        </w:tc>
        <w:tc>
          <w:tcPr>
            <w:tcW w:w="6191" w:type="dxa"/>
          </w:tcPr>
          <w:p w:rsidR="001A06F7" w:rsidRPr="00AF65BD" w:rsidRDefault="001A06F7" w:rsidP="001A06F7">
            <w:pPr>
              <w:rPr>
                <w:sz w:val="20"/>
                <w:szCs w:val="20"/>
              </w:rPr>
            </w:pPr>
            <w:r w:rsidRPr="00AF65BD">
              <w:rPr>
                <w:sz w:val="20"/>
                <w:szCs w:val="20"/>
              </w:rPr>
              <w:t>Software je součástí dodávaného řešení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</w:tcPr>
          <w:p w:rsidR="001A06F7" w:rsidRPr="00AF65BD" w:rsidRDefault="001A06F7" w:rsidP="001A06F7">
            <w:pPr>
              <w:rPr>
                <w:sz w:val="20"/>
                <w:szCs w:val="20"/>
              </w:rPr>
            </w:pPr>
            <w:r w:rsidRPr="00AF65BD">
              <w:rPr>
                <w:sz w:val="20"/>
                <w:szCs w:val="20"/>
              </w:rPr>
              <w:t>Součástí dodávaného řešení je balíček umožňující instalaci do standardních 19‘‘ racků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</w:tcPr>
          <w:p w:rsidR="001A06F7" w:rsidRPr="00AF65BD" w:rsidRDefault="001A06F7" w:rsidP="001A06F7">
            <w:pPr>
              <w:rPr>
                <w:sz w:val="20"/>
                <w:szCs w:val="20"/>
              </w:rPr>
            </w:pPr>
            <w:r w:rsidRPr="00AF65BD">
              <w:rPr>
                <w:sz w:val="20"/>
                <w:szCs w:val="20"/>
              </w:rPr>
              <w:t>Součástí dodávaného řešení je příslušný počet napájecích kabelů</w:t>
            </w:r>
          </w:p>
        </w:tc>
        <w:tc>
          <w:tcPr>
            <w:tcW w:w="2259" w:type="dxa"/>
          </w:tcPr>
          <w:p w:rsidR="001A06F7" w:rsidRPr="00AF65BD" w:rsidRDefault="001A06F7" w:rsidP="001A06F7">
            <w:pPr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 w:val="restart"/>
          </w:tcPr>
          <w:p w:rsidR="001A06F7" w:rsidRPr="00AD03C1" w:rsidRDefault="001A06F7" w:rsidP="001A06F7">
            <w:pPr>
              <w:rPr>
                <w:b/>
                <w:sz w:val="20"/>
                <w:szCs w:val="20"/>
              </w:rPr>
            </w:pPr>
            <w:r w:rsidRPr="00AD03C1">
              <w:rPr>
                <w:b/>
                <w:sz w:val="20"/>
                <w:szCs w:val="20"/>
              </w:rPr>
              <w:t>Podpora pro HW a SW</w:t>
            </w:r>
          </w:p>
        </w:tc>
        <w:tc>
          <w:tcPr>
            <w:tcW w:w="6191" w:type="dxa"/>
          </w:tcPr>
          <w:p w:rsidR="001A06F7" w:rsidRPr="00CA307A" w:rsidRDefault="001A06F7" w:rsidP="001A06F7">
            <w:pPr>
              <w:widowControl w:val="0"/>
              <w:rPr>
                <w:rFonts w:cstheme="minorHAnsi"/>
                <w:sz w:val="20"/>
                <w:szCs w:val="20"/>
              </w:rPr>
            </w:pPr>
            <w:r w:rsidRPr="00CA307A">
              <w:rPr>
                <w:rFonts w:cstheme="minorHAnsi"/>
                <w:sz w:val="20"/>
                <w:szCs w:val="20"/>
              </w:rPr>
              <w:t>Zařízení musí být dodáno včetně podpory na HW po dobu 5 let, výměna dílů na místě v režimu negarantovaného Next-Business Day (NBD)</w:t>
            </w:r>
          </w:p>
        </w:tc>
        <w:tc>
          <w:tcPr>
            <w:tcW w:w="2259" w:type="dxa"/>
          </w:tcPr>
          <w:p w:rsidR="001A06F7" w:rsidRPr="00CA307A" w:rsidRDefault="001A06F7" w:rsidP="001A06F7">
            <w:pPr>
              <w:rPr>
                <w:sz w:val="20"/>
                <w:szCs w:val="20"/>
              </w:rPr>
            </w:pPr>
          </w:p>
        </w:tc>
      </w:tr>
      <w:tr w:rsidR="001A06F7" w:rsidRPr="001D784C" w:rsidTr="001A06F7">
        <w:trPr>
          <w:jc w:val="center"/>
        </w:trPr>
        <w:tc>
          <w:tcPr>
            <w:tcW w:w="1332" w:type="dxa"/>
            <w:vMerge/>
          </w:tcPr>
          <w:p w:rsidR="001A06F7" w:rsidRDefault="001A06F7" w:rsidP="001A06F7">
            <w:pPr>
              <w:rPr>
                <w:sz w:val="20"/>
                <w:szCs w:val="20"/>
              </w:rPr>
            </w:pPr>
          </w:p>
        </w:tc>
        <w:tc>
          <w:tcPr>
            <w:tcW w:w="6191" w:type="dxa"/>
          </w:tcPr>
          <w:p w:rsidR="001A06F7" w:rsidRPr="00CA307A" w:rsidRDefault="001A06F7" w:rsidP="001A06F7">
            <w:pPr>
              <w:widowControl w:val="0"/>
              <w:rPr>
                <w:rFonts w:cstheme="minorHAnsi"/>
                <w:sz w:val="20"/>
                <w:szCs w:val="20"/>
              </w:rPr>
            </w:pPr>
            <w:r w:rsidRPr="00CA307A">
              <w:rPr>
                <w:rFonts w:cstheme="minorHAnsi"/>
                <w:sz w:val="20"/>
                <w:szCs w:val="20"/>
              </w:rPr>
              <w:t>Zařízení musí být dodáno včetně podpory na SW po dobu 5 let (updaty i upgrady OS, firmware, bez možnosti technické podpory)</w:t>
            </w:r>
          </w:p>
        </w:tc>
        <w:tc>
          <w:tcPr>
            <w:tcW w:w="2259" w:type="dxa"/>
          </w:tcPr>
          <w:p w:rsidR="001A06F7" w:rsidRPr="00CA307A" w:rsidRDefault="001A06F7" w:rsidP="001A06F7">
            <w:pPr>
              <w:rPr>
                <w:sz w:val="20"/>
                <w:szCs w:val="20"/>
              </w:rPr>
            </w:pPr>
          </w:p>
        </w:tc>
      </w:tr>
    </w:tbl>
    <w:p w:rsidR="001A06F7" w:rsidRDefault="001A06F7" w:rsidP="001A06F7"/>
    <w:p w:rsidR="009508BF" w:rsidRPr="009508BF" w:rsidRDefault="009508BF" w:rsidP="009508BF">
      <w:pPr>
        <w:pStyle w:val="Odstavecseseznamem"/>
        <w:numPr>
          <w:ilvl w:val="0"/>
          <w:numId w:val="2"/>
        </w:numPr>
        <w:rPr>
          <w:b/>
        </w:rPr>
      </w:pPr>
      <w:r w:rsidRPr="009508BF">
        <w:rPr>
          <w:b/>
        </w:rPr>
        <w:t>Kabeláž</w:t>
      </w:r>
    </w:p>
    <w:tbl>
      <w:tblPr>
        <w:tblStyle w:val="Mkatabulky"/>
        <w:tblW w:w="9782" w:type="dxa"/>
        <w:jc w:val="center"/>
        <w:tblLook w:val="04A0" w:firstRow="1" w:lastRow="0" w:firstColumn="1" w:lastColumn="0" w:noHBand="0" w:noVBand="1"/>
      </w:tblPr>
      <w:tblGrid>
        <w:gridCol w:w="1129"/>
        <w:gridCol w:w="6394"/>
        <w:gridCol w:w="2259"/>
      </w:tblGrid>
      <w:tr w:rsidR="009508BF" w:rsidRPr="001D784C" w:rsidTr="00F45E0F">
        <w:trPr>
          <w:jc w:val="center"/>
        </w:trPr>
        <w:tc>
          <w:tcPr>
            <w:tcW w:w="7523" w:type="dxa"/>
            <w:gridSpan w:val="2"/>
            <w:shd w:val="clear" w:color="auto" w:fill="D9D9D9" w:themeFill="background1" w:themeFillShade="D9"/>
            <w:vAlign w:val="center"/>
          </w:tcPr>
          <w:p w:rsidR="009508BF" w:rsidRPr="001D784C" w:rsidRDefault="009508BF" w:rsidP="00F45E0F">
            <w:pPr>
              <w:tabs>
                <w:tab w:val="left" w:pos="3690"/>
              </w:tabs>
              <w:rPr>
                <w:b/>
                <w:sz w:val="20"/>
                <w:szCs w:val="20"/>
              </w:rPr>
            </w:pPr>
            <w:r w:rsidRPr="001D784C">
              <w:rPr>
                <w:b/>
                <w:sz w:val="20"/>
                <w:szCs w:val="20"/>
              </w:rPr>
              <w:t>Požadovaná funkcionalita/vlastnost</w:t>
            </w:r>
          </w:p>
        </w:tc>
        <w:tc>
          <w:tcPr>
            <w:tcW w:w="2259" w:type="dxa"/>
            <w:shd w:val="clear" w:color="auto" w:fill="D9D9D9" w:themeFill="background1" w:themeFillShade="D9"/>
            <w:vAlign w:val="center"/>
          </w:tcPr>
          <w:p w:rsidR="009508BF" w:rsidRPr="001D784C" w:rsidRDefault="009508BF" w:rsidP="00F45E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počet kusů</w:t>
            </w:r>
          </w:p>
        </w:tc>
      </w:tr>
      <w:tr w:rsidR="009508BF" w:rsidRPr="001D784C" w:rsidTr="00F45E0F">
        <w:trPr>
          <w:jc w:val="center"/>
        </w:trPr>
        <w:tc>
          <w:tcPr>
            <w:tcW w:w="1129" w:type="dxa"/>
            <w:vMerge w:val="restart"/>
          </w:tcPr>
          <w:p w:rsidR="009508BF" w:rsidRPr="00AD03C1" w:rsidRDefault="009508BF" w:rsidP="00F45E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Kabeláž</w:t>
            </w:r>
          </w:p>
        </w:tc>
        <w:tc>
          <w:tcPr>
            <w:tcW w:w="6394" w:type="dxa"/>
          </w:tcPr>
          <w:p w:rsidR="009508BF" w:rsidRPr="00AF65BD" w:rsidRDefault="009508BF" w:rsidP="00F45E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Metalický twinax kabel 10GBase SFP+ délky 5 m</w:t>
            </w:r>
          </w:p>
        </w:tc>
        <w:tc>
          <w:tcPr>
            <w:tcW w:w="2259" w:type="dxa"/>
          </w:tcPr>
          <w:p w:rsidR="009508BF" w:rsidRPr="00AF65BD" w:rsidRDefault="009508BF" w:rsidP="00F45E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9508BF" w:rsidRPr="001D784C" w:rsidTr="00F45E0F">
        <w:trPr>
          <w:jc w:val="center"/>
        </w:trPr>
        <w:tc>
          <w:tcPr>
            <w:tcW w:w="1129" w:type="dxa"/>
            <w:vMerge/>
          </w:tcPr>
          <w:p w:rsidR="009508BF" w:rsidRPr="001D784C" w:rsidRDefault="009508BF" w:rsidP="00F45E0F">
            <w:pPr>
              <w:rPr>
                <w:sz w:val="20"/>
                <w:szCs w:val="20"/>
              </w:rPr>
            </w:pPr>
          </w:p>
        </w:tc>
        <w:tc>
          <w:tcPr>
            <w:tcW w:w="6394" w:type="dxa"/>
          </w:tcPr>
          <w:p w:rsidR="009508BF" w:rsidRPr="00AF65BD" w:rsidRDefault="009508BF" w:rsidP="00F45E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Patch kabel metalický UTP CAT 6A, stíněný, LSZH, délky 5 m</w:t>
            </w:r>
          </w:p>
        </w:tc>
        <w:tc>
          <w:tcPr>
            <w:tcW w:w="2259" w:type="dxa"/>
          </w:tcPr>
          <w:p w:rsidR="009508BF" w:rsidRPr="00AF65BD" w:rsidRDefault="009508BF" w:rsidP="00F45E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9508BF" w:rsidRPr="001D784C" w:rsidTr="00F45E0F">
        <w:trPr>
          <w:jc w:val="center"/>
        </w:trPr>
        <w:tc>
          <w:tcPr>
            <w:tcW w:w="1129" w:type="dxa"/>
            <w:vMerge/>
          </w:tcPr>
          <w:p w:rsidR="009508BF" w:rsidRPr="001D784C" w:rsidRDefault="009508BF" w:rsidP="00F45E0F">
            <w:pPr>
              <w:rPr>
                <w:sz w:val="20"/>
                <w:szCs w:val="20"/>
              </w:rPr>
            </w:pPr>
          </w:p>
        </w:tc>
        <w:tc>
          <w:tcPr>
            <w:tcW w:w="6394" w:type="dxa"/>
          </w:tcPr>
          <w:p w:rsidR="009508BF" w:rsidRPr="00AF65BD" w:rsidRDefault="009508BF" w:rsidP="00F45E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Patch kabel optický MM OM4 50/125, LC-LC, LSOH, délky 5 m</w:t>
            </w:r>
          </w:p>
        </w:tc>
        <w:tc>
          <w:tcPr>
            <w:tcW w:w="2259" w:type="dxa"/>
          </w:tcPr>
          <w:p w:rsidR="009508BF" w:rsidRPr="00AF65BD" w:rsidRDefault="009508BF" w:rsidP="00F45E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</w:tbl>
    <w:p w:rsidR="009508BF" w:rsidRDefault="009508BF" w:rsidP="009508BF">
      <w:bookmarkStart w:id="2" w:name="_GoBack"/>
      <w:bookmarkEnd w:id="2"/>
    </w:p>
    <w:sectPr w:rsidR="009508BF" w:rsidSect="00802E8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865" w:rsidRDefault="00C75865" w:rsidP="00127370">
      <w:pPr>
        <w:spacing w:after="0"/>
      </w:pPr>
      <w:r>
        <w:separator/>
      </w:r>
    </w:p>
  </w:endnote>
  <w:endnote w:type="continuationSeparator" w:id="0">
    <w:p w:rsidR="00C75865" w:rsidRDefault="00C75865" w:rsidP="0012737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865" w:rsidRDefault="00C75865" w:rsidP="00127370">
      <w:pPr>
        <w:spacing w:after="0"/>
      </w:pPr>
      <w:r>
        <w:separator/>
      </w:r>
    </w:p>
  </w:footnote>
  <w:footnote w:type="continuationSeparator" w:id="0">
    <w:p w:rsidR="00C75865" w:rsidRDefault="00C75865" w:rsidP="0012737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7A304A"/>
    <w:multiLevelType w:val="hybridMultilevel"/>
    <w:tmpl w:val="68EA366E"/>
    <w:lvl w:ilvl="0" w:tplc="9DC87F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B07DC"/>
    <w:multiLevelType w:val="hybridMultilevel"/>
    <w:tmpl w:val="467424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6E2957"/>
    <w:multiLevelType w:val="hybridMultilevel"/>
    <w:tmpl w:val="DADEFFD4"/>
    <w:lvl w:ilvl="0" w:tplc="F08486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AA535B"/>
    <w:multiLevelType w:val="hybridMultilevel"/>
    <w:tmpl w:val="90DE2D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644FC4"/>
    <w:multiLevelType w:val="multilevel"/>
    <w:tmpl w:val="FE800E5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763"/>
    <w:rsid w:val="00074B9D"/>
    <w:rsid w:val="0012567F"/>
    <w:rsid w:val="00127370"/>
    <w:rsid w:val="00131958"/>
    <w:rsid w:val="001A06F7"/>
    <w:rsid w:val="001D784C"/>
    <w:rsid w:val="001E5891"/>
    <w:rsid w:val="002073B9"/>
    <w:rsid w:val="00235BE3"/>
    <w:rsid w:val="00294EF2"/>
    <w:rsid w:val="00333F8A"/>
    <w:rsid w:val="004A3DBF"/>
    <w:rsid w:val="0051693C"/>
    <w:rsid w:val="005A531E"/>
    <w:rsid w:val="0060555C"/>
    <w:rsid w:val="00633187"/>
    <w:rsid w:val="006901CC"/>
    <w:rsid w:val="00802E84"/>
    <w:rsid w:val="00806DD8"/>
    <w:rsid w:val="00930AAA"/>
    <w:rsid w:val="00950487"/>
    <w:rsid w:val="009508BF"/>
    <w:rsid w:val="00A3748E"/>
    <w:rsid w:val="00AD03C1"/>
    <w:rsid w:val="00B30DEF"/>
    <w:rsid w:val="00B3468D"/>
    <w:rsid w:val="00B62B91"/>
    <w:rsid w:val="00C24994"/>
    <w:rsid w:val="00C65646"/>
    <w:rsid w:val="00C75865"/>
    <w:rsid w:val="00D56763"/>
    <w:rsid w:val="00D62CFB"/>
    <w:rsid w:val="00DF5D88"/>
    <w:rsid w:val="00F12C48"/>
    <w:rsid w:val="00F30595"/>
    <w:rsid w:val="00F67582"/>
    <w:rsid w:val="00FF0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56763"/>
    <w:pPr>
      <w:spacing w:line="240" w:lineRule="auto"/>
    </w:pPr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D56763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56763"/>
    <w:pPr>
      <w:keepNext/>
      <w:keepLines/>
      <w:numPr>
        <w:ilvl w:val="1"/>
        <w:numId w:val="1"/>
      </w:numPr>
      <w:spacing w:before="400" w:after="0"/>
      <w:ind w:left="578" w:hanging="578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56763"/>
    <w:pPr>
      <w:keepNext/>
      <w:numPr>
        <w:ilvl w:val="2"/>
        <w:numId w:val="1"/>
      </w:numPr>
      <w:spacing w:before="300" w:after="60"/>
      <w:outlineLvl w:val="2"/>
    </w:pPr>
    <w:rPr>
      <w:rFonts w:ascii="Cambria" w:eastAsia="Times New Roman" w:hAnsi="Cambria"/>
      <w:b/>
      <w:bCs/>
      <w:color w:val="548DD4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56763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56763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D56763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D56763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D56763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D56763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5676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5676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D56763"/>
    <w:rPr>
      <w:rFonts w:ascii="Cambria" w:eastAsia="Times New Roman" w:hAnsi="Cambria" w:cs="Times New Roman"/>
      <w:b/>
      <w:bCs/>
      <w:color w:val="548DD4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rsid w:val="00D5676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D5676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rsid w:val="00D56763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rsid w:val="00D56763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rsid w:val="00D56763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rsid w:val="00D56763"/>
    <w:rPr>
      <w:rFonts w:ascii="Cambria" w:eastAsia="Times New Roman" w:hAnsi="Cambria" w:cs="Times New Roman"/>
    </w:rPr>
  </w:style>
  <w:style w:type="paragraph" w:styleId="Bezmezer">
    <w:name w:val="No Spacing"/>
    <w:uiPriority w:val="1"/>
    <w:qFormat/>
    <w:rsid w:val="00D56763"/>
    <w:pPr>
      <w:spacing w:after="0" w:line="120" w:lineRule="atLeast"/>
    </w:pPr>
    <w:rPr>
      <w:rFonts w:ascii="Calibri" w:eastAsia="Calibri" w:hAnsi="Calibri" w:cs="Times New Roman"/>
    </w:rPr>
  </w:style>
  <w:style w:type="paragraph" w:styleId="Titulek">
    <w:name w:val="caption"/>
    <w:basedOn w:val="Normln"/>
    <w:next w:val="Normln"/>
    <w:uiPriority w:val="35"/>
    <w:unhideWhenUsed/>
    <w:qFormat/>
    <w:rsid w:val="00D56763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127370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27370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12737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27370"/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1D78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text">
    <w:name w:val="Normální text"/>
    <w:link w:val="NormlntextChar"/>
    <w:qFormat/>
    <w:rsid w:val="00B30DEF"/>
    <w:pPr>
      <w:spacing w:before="120" w:after="0" w:line="240" w:lineRule="auto"/>
    </w:pPr>
    <w:rPr>
      <w:rFonts w:ascii="Arial" w:eastAsia="SimSun" w:hAnsi="Arial" w:cs="Times New Roman"/>
      <w:szCs w:val="20"/>
    </w:rPr>
  </w:style>
  <w:style w:type="character" w:customStyle="1" w:styleId="NormlntextChar">
    <w:name w:val="Normální text Char"/>
    <w:link w:val="Normlntext"/>
    <w:rsid w:val="00B30DEF"/>
    <w:rPr>
      <w:rFonts w:ascii="Arial" w:eastAsia="SimSun" w:hAnsi="Arial" w:cs="Times New Roman"/>
      <w:szCs w:val="20"/>
    </w:rPr>
  </w:style>
  <w:style w:type="paragraph" w:styleId="Odstavecseseznamem">
    <w:name w:val="List Paragraph"/>
    <w:basedOn w:val="Normln"/>
    <w:uiPriority w:val="34"/>
    <w:qFormat/>
    <w:rsid w:val="00D62CFB"/>
    <w:pPr>
      <w:ind w:left="720"/>
      <w:contextualSpacing/>
    </w:pPr>
  </w:style>
  <w:style w:type="character" w:styleId="Hypertextovodkaz">
    <w:name w:val="Hyperlink"/>
    <w:uiPriority w:val="99"/>
    <w:unhideWhenUsed/>
    <w:rsid w:val="006901C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ec.org/cpu2006/results/rint200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pec.org/cpu2006/results/rint200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2757</Words>
  <Characters>16270</Characters>
  <Application>Microsoft Office Word</Application>
  <DocSecurity>0</DocSecurity>
  <Lines>135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2018-04-25T10:05:00Z</dcterms:created>
  <dcterms:modified xsi:type="dcterms:W3CDTF">2018-06-11T12:00:00Z</dcterms:modified>
</cp:coreProperties>
</file>